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6F" w:rsidRPr="00194D08" w:rsidRDefault="009A37CF" w:rsidP="009A37CF">
      <w:pPr>
        <w:widowControl/>
        <w:jc w:val="center"/>
        <w:textAlignment w:val="baseline"/>
        <w:rPr>
          <w:rFonts w:ascii="仿宋_GB2312" w:eastAsia="仿宋_GB2312" w:hAnsi="仿宋" w:cs="Times New Roman"/>
          <w:b/>
          <w:color w:val="000000"/>
          <w:sz w:val="36"/>
          <w:szCs w:val="36"/>
        </w:rPr>
      </w:pPr>
      <w:r w:rsidRPr="009A37CF">
        <w:rPr>
          <w:rFonts w:ascii="仿宋_GB2312" w:eastAsia="仿宋_GB2312" w:hAnsi="仿宋" w:cs="Times New Roman"/>
          <w:b/>
          <w:color w:val="000000"/>
          <w:sz w:val="36"/>
          <w:szCs w:val="36"/>
        </w:rPr>
        <w:t>YSHQ2022-ZB-010</w:t>
      </w:r>
      <w:r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3</w:t>
      </w:r>
      <w:r w:rsidR="00AE516F" w:rsidRPr="00194D08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盐城师范学</w:t>
      </w:r>
      <w:bookmarkStart w:id="0" w:name="_GoBack"/>
      <w:bookmarkEnd w:id="0"/>
      <w:r w:rsidR="00AE516F" w:rsidRPr="00194D08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院</w:t>
      </w:r>
      <w:r w:rsidR="00777D27" w:rsidRPr="00194D08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后勤基建处、后勤保障集团</w:t>
      </w:r>
      <w:r w:rsidR="00E827AA" w:rsidRPr="00194D08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项目</w:t>
      </w:r>
      <w:r w:rsidR="00AE516F" w:rsidRPr="00194D08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招标代理</w:t>
      </w:r>
      <w:r w:rsidR="003B477A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机构</w:t>
      </w:r>
      <w:r w:rsidR="00AE516F" w:rsidRPr="00194D08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备选库</w:t>
      </w:r>
      <w:r w:rsidR="003B477A">
        <w:rPr>
          <w:rFonts w:ascii="仿宋_GB2312" w:eastAsia="仿宋_GB2312" w:hAnsi="仿宋" w:cs="Times New Roman" w:hint="eastAsia"/>
          <w:b/>
          <w:color w:val="000000"/>
          <w:sz w:val="36"/>
          <w:szCs w:val="36"/>
        </w:rPr>
        <w:t>选取文件</w:t>
      </w:r>
    </w:p>
    <w:p w:rsidR="00AE516F" w:rsidRPr="00194D08" w:rsidRDefault="006B2F42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为了进一步规范招标代理行为，</w:t>
      </w:r>
      <w:r w:rsidR="0094416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盐城师范学院后勤基建处、后勤保障集团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决定</w:t>
      </w:r>
      <w:r w:rsidR="0094416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就项目</w:t>
      </w:r>
      <w:r w:rsidR="00BC3993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招标</w:t>
      </w:r>
      <w:r w:rsidR="0094416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代理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机构</w:t>
      </w:r>
      <w:r w:rsidR="0094416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备选库进行公开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选取</w:t>
      </w:r>
      <w:r w:rsidR="00AE516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E36CCE" w:rsidRDefault="00AE516F" w:rsidP="00E36CCE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E36CC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1、</w:t>
      </w:r>
      <w:r w:rsidR="005320D7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项目名称</w:t>
      </w:r>
    </w:p>
    <w:p w:rsidR="00AA36CA" w:rsidRPr="00194D08" w:rsidRDefault="00AA36CA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工程类、货物与服务类项目招标代理</w:t>
      </w:r>
      <w:r w:rsidR="005320D7">
        <w:rPr>
          <w:rFonts w:ascii="仿宋_GB2312" w:eastAsia="仿宋_GB2312" w:hAnsi="仿宋" w:cs="Times New Roman" w:hint="eastAsia"/>
          <w:color w:val="000000"/>
          <w:sz w:val="28"/>
          <w:szCs w:val="28"/>
        </w:rPr>
        <w:t>机构备选库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E36CCE" w:rsidRDefault="00AE516F" w:rsidP="00E36CCE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E36CC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2、服务内容、</w:t>
      </w:r>
      <w:r w:rsidR="00FE5B7B" w:rsidRPr="00E36CC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费用结算</w:t>
      </w:r>
      <w:r w:rsidRPr="00E36CC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和备选库期限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2.1服务内容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（1）完成项目现场察看和前期准备工作</w:t>
      </w:r>
      <w:r w:rsidR="0093273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（2）熟悉维修项目图纸（如有），编制维修项目预算及工作量清单</w:t>
      </w:r>
      <w:r w:rsidR="0093273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（3）编制项目招标文件</w:t>
      </w:r>
      <w:r w:rsidR="0093273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（4）</w:t>
      </w:r>
      <w:r w:rsidR="0011445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根据需要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组织项目开标</w:t>
      </w:r>
      <w:r w:rsidR="004D28B8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、评标</w:t>
      </w:r>
      <w:r w:rsidR="0093273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（5）整理招标资料成册交招标人存档。</w:t>
      </w:r>
    </w:p>
    <w:p w:rsidR="00E36CCE" w:rsidRPr="00194D08" w:rsidRDefault="00E36CCE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（6）协助招标人做好质疑答复工作。</w:t>
      </w:r>
    </w:p>
    <w:p w:rsidR="00E67EAD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2.2费用</w:t>
      </w:r>
      <w:r w:rsidR="00FE5B7B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结算</w:t>
      </w:r>
    </w:p>
    <w:p w:rsidR="00E67EAD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（1）</w:t>
      </w:r>
      <w:r w:rsidR="007C3400">
        <w:rPr>
          <w:rFonts w:ascii="仿宋_GB2312" w:eastAsia="仿宋_GB2312" w:hAnsi="仿宋" w:cs="Times New Roman" w:hint="eastAsia"/>
          <w:color w:val="000000"/>
          <w:sz w:val="28"/>
          <w:szCs w:val="28"/>
        </w:rPr>
        <w:t>造价1万元</w:t>
      </w:r>
      <w:r w:rsidR="007C3400">
        <w:rPr>
          <w:rFonts w:ascii="仿宋_GB2312" w:eastAsia="仿宋_GB2312" w:hAnsi="仿宋" w:cs="Times New Roman"/>
          <w:color w:val="000000"/>
          <w:sz w:val="28"/>
          <w:szCs w:val="28"/>
        </w:rPr>
        <w:t>—</w:t>
      </w:r>
      <w:r w:rsidR="007C3400">
        <w:rPr>
          <w:rFonts w:ascii="仿宋_GB2312" w:eastAsia="仿宋_GB2312" w:hAnsi="仿宋" w:cs="Times New Roman" w:hint="eastAsia"/>
          <w:color w:val="000000"/>
          <w:sz w:val="28"/>
          <w:szCs w:val="28"/>
        </w:rPr>
        <w:t>5万元（不含5万元）</w:t>
      </w:r>
      <w:r w:rsidR="003C272E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维修工程类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项目</w:t>
      </w:r>
      <w:r w:rsidR="00E67EAD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3C272E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单独完成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预算</w:t>
      </w:r>
      <w:r w:rsidR="008F27CB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编制</w:t>
      </w:r>
      <w:r w:rsidR="00813A2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（编制招标工程量清单、招标控制价）</w:t>
      </w:r>
      <w:r w:rsidR="008F27CB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项目招标代理服务费</w:t>
      </w:r>
      <w:r w:rsidR="0084006C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用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为</w:t>
      </w:r>
      <w:r w:rsidR="008F27CB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800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元；</w:t>
      </w:r>
      <w:r w:rsidR="003C272E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既编制招标文件，又完成预算编制的项目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招标代理服务费</w:t>
      </w:r>
      <w:r w:rsidR="0084006C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用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为</w:t>
      </w:r>
      <w:r w:rsidR="00413A03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1000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元</w:t>
      </w:r>
      <w:r w:rsidR="0093273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（2</w:t>
      </w:r>
      <w:r w:rsidR="00D8476C">
        <w:rPr>
          <w:rFonts w:ascii="仿宋_GB2312" w:eastAsia="仿宋_GB2312" w:hAnsi="仿宋" w:cs="Times New Roman" w:hint="eastAsia"/>
          <w:color w:val="000000"/>
          <w:sz w:val="28"/>
          <w:szCs w:val="28"/>
        </w:rPr>
        <w:t>）造价5万元以上（含5万元）</w:t>
      </w:r>
      <w:r w:rsidR="00813A2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维修工程类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项目</w:t>
      </w:r>
      <w:r w:rsidR="00813A2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招标代理服务费</w:t>
      </w:r>
      <w:r w:rsidR="0084006C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用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不含编制招标工程量清单、招标控制价）=项目施工中标价为计算基数，按计价格［2002］1980号文件规定的收费标准×30%收取；编制招标工程量清单、招标控制价的服务费用=项目施工中标价为计算基数，按省物价局［2014］383号文件规定的收费标准×</w:t>
      </w:r>
      <w:r w:rsidR="00D8476C">
        <w:rPr>
          <w:rFonts w:ascii="仿宋_GB2312" w:eastAsia="仿宋_GB2312" w:hAnsi="仿宋" w:cs="Times New Roman" w:hint="eastAsia"/>
          <w:color w:val="000000"/>
          <w:sz w:val="28"/>
          <w:szCs w:val="28"/>
        </w:rPr>
        <w:t>50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%收取（单个项目服务费不足</w:t>
      </w:r>
      <w:r w:rsidR="00413A03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1500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元，按</w:t>
      </w:r>
      <w:r w:rsidR="00413A03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1500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元结算</w:t>
      </w:r>
      <w:r w:rsidR="00CD50C5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）</w:t>
      </w:r>
    </w:p>
    <w:p w:rsidR="00D90F21" w:rsidRDefault="009670F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（3）货物与服务类项目，招标代理服务费用为</w:t>
      </w:r>
      <w:r w:rsidR="00413A03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800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元</w:t>
      </w:r>
      <w:r w:rsidR="007D3144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E67EAD" w:rsidRPr="00194D08" w:rsidRDefault="0011445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</w:t>
      </w:r>
      <w:r w:rsidR="009670F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4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）</w:t>
      </w:r>
      <w:r w:rsidR="00E67EAD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如需要代理单位组织项目开标，则开标费用为800元一次（含代理单位因开标产生的交通费、文印费等各项费用）。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以上均需开普通税票并含税（每半年结算一次）。</w:t>
      </w:r>
    </w:p>
    <w:p w:rsidR="00FE5B7B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2.3备选库期限：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本次</w:t>
      </w:r>
      <w:r w:rsidR="006B2F42">
        <w:rPr>
          <w:rFonts w:ascii="仿宋_GB2312" w:eastAsia="仿宋_GB2312" w:hAnsi="仿宋" w:cs="Times New Roman" w:hint="eastAsia"/>
          <w:color w:val="000000"/>
          <w:sz w:val="28"/>
          <w:szCs w:val="28"/>
        </w:rPr>
        <w:t>选取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项目</w:t>
      </w:r>
      <w:r w:rsidR="006B2F42">
        <w:rPr>
          <w:rFonts w:ascii="仿宋_GB2312" w:eastAsia="仿宋_GB2312" w:hAnsi="仿宋" w:cs="Times New Roman" w:hint="eastAsia"/>
          <w:color w:val="000000"/>
          <w:sz w:val="28"/>
          <w:szCs w:val="28"/>
        </w:rPr>
        <w:t>招标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代理</w:t>
      </w:r>
      <w:r w:rsidR="006B2F42">
        <w:rPr>
          <w:rFonts w:ascii="仿宋_GB2312" w:eastAsia="仿宋_GB2312" w:hAnsi="仿宋" w:cs="Times New Roman" w:hint="eastAsia"/>
          <w:color w:val="000000"/>
          <w:sz w:val="28"/>
          <w:szCs w:val="28"/>
        </w:rPr>
        <w:t>机构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备选库期限为</w:t>
      </w:r>
      <w:r w:rsidR="00D90F21">
        <w:rPr>
          <w:rFonts w:ascii="仿宋_GB2312" w:eastAsia="仿宋_GB2312" w:hAnsi="仿宋" w:cs="Times New Roman" w:hint="eastAsia"/>
          <w:color w:val="000000"/>
          <w:sz w:val="28"/>
          <w:szCs w:val="28"/>
        </w:rPr>
        <w:t>两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年（202</w:t>
      </w:r>
      <w:r w:rsidR="00CD50C5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年</w:t>
      </w:r>
      <w:r w:rsidR="00DF001E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月——202</w:t>
      </w:r>
      <w:r w:rsidR="00D90F21">
        <w:rPr>
          <w:rFonts w:ascii="仿宋_GB2312" w:eastAsia="仿宋_GB2312" w:hAnsi="仿宋" w:cs="Times New Roman" w:hint="eastAsia"/>
          <w:color w:val="000000"/>
          <w:sz w:val="28"/>
          <w:szCs w:val="28"/>
        </w:rPr>
        <w:t>4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年1月）。</w:t>
      </w:r>
    </w:p>
    <w:p w:rsidR="00AE516F" w:rsidRPr="00BB1780" w:rsidRDefault="00AE516F" w:rsidP="00BB1780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BB178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3、</w:t>
      </w:r>
      <w:r w:rsidR="006B2F4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申请人</w:t>
      </w:r>
      <w:r w:rsidRPr="00BB178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资格条件和要求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3.1</w:t>
      </w:r>
      <w:r w:rsidR="006B2F42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人资格条件</w:t>
      </w:r>
    </w:p>
    <w:p w:rsidR="009670FF" w:rsidRPr="00194D08" w:rsidRDefault="009670F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（1）</w:t>
      </w:r>
      <w:r w:rsidR="003E1DD7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须具备相应的招标代理资质。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</w:t>
      </w:r>
      <w:r w:rsidR="003E1DD7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）响应</w:t>
      </w:r>
      <w:r w:rsidR="006B2F42">
        <w:rPr>
          <w:rFonts w:ascii="仿宋_GB2312" w:eastAsia="仿宋_GB2312" w:hAnsi="仿宋" w:cs="Times New Roman" w:hint="eastAsia"/>
          <w:color w:val="000000"/>
          <w:sz w:val="28"/>
          <w:szCs w:val="28"/>
        </w:rPr>
        <w:t>选取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文件各项条款</w:t>
      </w:r>
      <w:r w:rsidR="003E1DD7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</w:t>
      </w:r>
      <w:r w:rsidR="003E1DD7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3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）服从招标人安排，做好项目</w:t>
      </w:r>
      <w:r w:rsidR="009670F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招标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代理服务工作。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3.2要求</w:t>
      </w:r>
    </w:p>
    <w:p w:rsidR="00AE516F" w:rsidRPr="00194D08" w:rsidRDefault="00EC4FE0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递交申请时</w:t>
      </w:r>
      <w:r w:rsidR="00AE516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须提供：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（1）</w:t>
      </w:r>
      <w:r w:rsidR="0024251C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企业营业执照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复印件加盖投标人公章；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（2）</w:t>
      </w:r>
      <w:r w:rsidR="00467090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人承诺书。（见附件）</w:t>
      </w:r>
    </w:p>
    <w:p w:rsidR="00AE516F" w:rsidRPr="00BB1780" w:rsidRDefault="00AE516F" w:rsidP="00BB1780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BB178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4、</w:t>
      </w:r>
      <w:r w:rsidR="0046709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递交申请</w:t>
      </w:r>
      <w:r w:rsidRPr="00BB178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时间</w:t>
      </w:r>
    </w:p>
    <w:p w:rsidR="00582A1D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凡愿意且符合条件参加本次代理</w:t>
      </w:r>
      <w:r w:rsidR="00467090">
        <w:rPr>
          <w:rFonts w:ascii="仿宋_GB2312" w:eastAsia="仿宋_GB2312" w:hAnsi="仿宋" w:cs="Times New Roman" w:hint="eastAsia"/>
          <w:color w:val="000000"/>
          <w:sz w:val="28"/>
          <w:szCs w:val="28"/>
        </w:rPr>
        <w:t>机构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备选库</w:t>
      </w:r>
      <w:r w:rsidR="009A139F">
        <w:rPr>
          <w:rFonts w:ascii="仿宋_GB2312" w:eastAsia="仿宋_GB2312" w:hAnsi="仿宋" w:cs="Times New Roman" w:hint="eastAsia"/>
          <w:color w:val="000000"/>
          <w:sz w:val="28"/>
          <w:szCs w:val="28"/>
        </w:rPr>
        <w:t>选取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="00467090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人，请于202</w:t>
      </w:r>
      <w:r w:rsidR="00F22696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年1月</w:t>
      </w:r>
      <w:r w:rsidR="00BB1780">
        <w:rPr>
          <w:rFonts w:ascii="仿宋_GB2312" w:eastAsia="仿宋_GB2312" w:hAnsi="仿宋" w:cs="Times New Roman" w:hint="eastAsia"/>
          <w:color w:val="000000"/>
          <w:sz w:val="28"/>
          <w:szCs w:val="28"/>
        </w:rPr>
        <w:t>21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日14:30-15：00将</w:t>
      </w:r>
      <w:r w:rsidR="008D0060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申请文件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密封送达盐城师范学院新长校区</w:t>
      </w:r>
      <w:r w:rsidR="00582A1D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（希望大道南路2号）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后勤综合楼</w:t>
      </w:r>
      <w:r w:rsidR="00F22696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三楼招标会议室</w:t>
      </w:r>
      <w:r w:rsidR="0081219B">
        <w:rPr>
          <w:rFonts w:ascii="仿宋_GB2312" w:eastAsia="仿宋_GB2312" w:hAnsi="仿宋" w:cs="Times New Roman" w:hint="eastAsia"/>
          <w:color w:val="000000"/>
          <w:sz w:val="28"/>
          <w:szCs w:val="28"/>
        </w:rPr>
        <w:t>，过期不予受理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A950C2" w:rsidRDefault="00AE516F" w:rsidP="00A950C2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A950C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5、评</w:t>
      </w:r>
      <w:r w:rsidR="00CB09F4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选</w:t>
      </w:r>
      <w:r w:rsidRPr="00A950C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、</w:t>
      </w:r>
      <w:r w:rsidR="00CB09F4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审查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凡响应以上条件的</w:t>
      </w:r>
      <w:r w:rsidR="00A950C2">
        <w:rPr>
          <w:rFonts w:ascii="仿宋_GB2312" w:eastAsia="仿宋_GB2312" w:hAnsi="仿宋" w:cs="Times New Roman" w:hint="eastAsia"/>
          <w:color w:val="000000"/>
          <w:sz w:val="28"/>
          <w:szCs w:val="28"/>
        </w:rPr>
        <w:t>盐城市区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代理公司全数入围盐城师范学院后勤基建处、后勤保障集团项目招标代理</w:t>
      </w:r>
      <w:r w:rsidR="008D0060">
        <w:rPr>
          <w:rFonts w:ascii="仿宋_GB2312" w:eastAsia="仿宋_GB2312" w:hAnsi="仿宋" w:cs="Times New Roman" w:hint="eastAsia"/>
          <w:color w:val="000000"/>
          <w:sz w:val="28"/>
          <w:szCs w:val="28"/>
        </w:rPr>
        <w:t>机构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备选库。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每次项目招标代理单位由招标人在项目招标代理</w:t>
      </w:r>
      <w:r w:rsidR="00F84DAC">
        <w:rPr>
          <w:rFonts w:ascii="仿宋_GB2312" w:eastAsia="仿宋_GB2312" w:hAnsi="仿宋" w:cs="Times New Roman" w:hint="eastAsia"/>
          <w:color w:val="000000"/>
          <w:sz w:val="28"/>
          <w:szCs w:val="28"/>
        </w:rPr>
        <w:t>机构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备选库中</w:t>
      </w:r>
      <w:r w:rsidR="00C0191B">
        <w:rPr>
          <w:rFonts w:ascii="仿宋_GB2312" w:eastAsia="仿宋_GB2312" w:hAnsi="仿宋" w:cs="Times New Roman" w:hint="eastAsia"/>
          <w:color w:val="000000"/>
          <w:sz w:val="28"/>
          <w:szCs w:val="28"/>
        </w:rPr>
        <w:t>选</w:t>
      </w:r>
      <w:r w:rsidR="00463A56">
        <w:rPr>
          <w:rFonts w:ascii="仿宋_GB2312" w:eastAsia="仿宋_GB2312" w:hAnsi="仿宋" w:cs="Times New Roman" w:hint="eastAsia"/>
          <w:color w:val="000000"/>
          <w:sz w:val="28"/>
          <w:szCs w:val="28"/>
        </w:rPr>
        <w:t>取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Default="00AE516F" w:rsidP="00C65538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C6553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lastRenderedPageBreak/>
        <w:t>6、</w:t>
      </w:r>
      <w:r w:rsidR="00C778E5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公告期限</w:t>
      </w:r>
    </w:p>
    <w:p w:rsidR="00C778E5" w:rsidRPr="00C778E5" w:rsidRDefault="00C778E5" w:rsidP="00C778E5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C778E5">
        <w:rPr>
          <w:rFonts w:ascii="仿宋_GB2312" w:eastAsia="仿宋_GB2312" w:hAnsi="仿宋" w:cs="Times New Roman" w:hint="eastAsia"/>
          <w:color w:val="000000"/>
          <w:sz w:val="28"/>
          <w:szCs w:val="28"/>
        </w:rPr>
        <w:t>自本公告发布之日起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三</w:t>
      </w:r>
      <w:r w:rsidRPr="00C778E5">
        <w:rPr>
          <w:rFonts w:ascii="仿宋_GB2312" w:eastAsia="仿宋_GB2312" w:hAnsi="仿宋" w:cs="Times New Roman" w:hint="eastAsia"/>
          <w:color w:val="000000"/>
          <w:sz w:val="28"/>
          <w:szCs w:val="28"/>
        </w:rPr>
        <w:t>个工作日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AE516F" w:rsidRPr="00C65538" w:rsidRDefault="00AE516F" w:rsidP="00C65538">
      <w:pPr>
        <w:spacing w:line="520" w:lineRule="exact"/>
        <w:ind w:firstLineChars="196" w:firstLine="551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C65538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7、联系方式</w:t>
      </w:r>
    </w:p>
    <w:p w:rsidR="00AE516F" w:rsidRPr="00194D08" w:rsidRDefault="00AE516F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联系人：</w:t>
      </w:r>
      <w:r w:rsidR="00244970">
        <w:rPr>
          <w:rFonts w:ascii="仿宋_GB2312" w:eastAsia="仿宋_GB2312" w:hAnsi="仿宋" w:cs="Times New Roman" w:hint="eastAsia"/>
          <w:color w:val="000000"/>
          <w:sz w:val="28"/>
          <w:szCs w:val="28"/>
        </w:rPr>
        <w:t>夏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老师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      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联系电话：0515-88233</w:t>
      </w:r>
      <w:r w:rsidR="003B746C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119</w:t>
      </w:r>
    </w:p>
    <w:p w:rsidR="008C6EB3" w:rsidRPr="008C6EB3" w:rsidRDefault="008C6EB3" w:rsidP="008C6EB3">
      <w:pPr>
        <w:spacing w:line="460" w:lineRule="exact"/>
        <w:ind w:firstLineChars="200" w:firstLine="562"/>
        <w:jc w:val="left"/>
        <w:textAlignment w:val="baseline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8、提醒事项</w:t>
      </w:r>
    </w:p>
    <w:p w:rsidR="008C6EB3" w:rsidRPr="008C6EB3" w:rsidRDefault="008C6EB3" w:rsidP="008C6EB3">
      <w:pPr>
        <w:spacing w:line="460" w:lineRule="exact"/>
        <w:ind w:firstLine="482"/>
        <w:jc w:val="left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8C6EB3">
        <w:rPr>
          <w:rFonts w:ascii="仿宋_GB2312" w:eastAsia="仿宋_GB2312" w:hAnsi="仿宋" w:cs="Times New Roman" w:hint="eastAsia"/>
          <w:color w:val="000000"/>
          <w:sz w:val="28"/>
          <w:szCs w:val="28"/>
        </w:rPr>
        <w:t>提醒：因疫情影响，递交申请时，请</w:t>
      </w:r>
      <w:r w:rsidR="009A30BE">
        <w:rPr>
          <w:rFonts w:ascii="仿宋_GB2312" w:eastAsia="仿宋_GB2312" w:hAnsi="仿宋" w:cs="Times New Roman" w:hint="eastAsia"/>
          <w:color w:val="000000"/>
          <w:sz w:val="28"/>
          <w:szCs w:val="28"/>
        </w:rPr>
        <w:t>相关人员</w:t>
      </w:r>
      <w:r w:rsidRPr="008C6EB3">
        <w:rPr>
          <w:rFonts w:ascii="仿宋_GB2312" w:eastAsia="仿宋_GB2312" w:hAnsi="仿宋" w:cs="Times New Roman" w:hint="eastAsia"/>
          <w:color w:val="000000"/>
          <w:sz w:val="28"/>
          <w:szCs w:val="28"/>
        </w:rPr>
        <w:t>提前预留足够时间到达盐城师范学院新长校区东大门，并联系：</w:t>
      </w:r>
      <w:r w:rsidR="009854D4">
        <w:rPr>
          <w:rFonts w:ascii="仿宋_GB2312" w:eastAsia="仿宋_GB2312" w:hAnsi="仿宋" w:cs="Times New Roman" w:hint="eastAsia"/>
          <w:color w:val="000000"/>
          <w:sz w:val="28"/>
          <w:szCs w:val="28"/>
        </w:rPr>
        <w:t>邹</w:t>
      </w:r>
      <w:r w:rsidRPr="008C6EB3">
        <w:rPr>
          <w:rFonts w:ascii="仿宋_GB2312" w:eastAsia="仿宋_GB2312" w:hAnsi="仿宋" w:cs="Times New Roman" w:hint="eastAsia"/>
          <w:color w:val="000000"/>
          <w:sz w:val="28"/>
          <w:szCs w:val="28"/>
        </w:rPr>
        <w:t>老师，联系电话：</w:t>
      </w:r>
      <w:r w:rsidR="009854D4">
        <w:rPr>
          <w:rFonts w:ascii="仿宋_GB2312" w:eastAsia="仿宋_GB2312" w:hAnsi="仿宋" w:cs="Times New Roman" w:hint="eastAsia"/>
          <w:color w:val="000000"/>
          <w:sz w:val="28"/>
          <w:szCs w:val="28"/>
        </w:rPr>
        <w:t>18921879779</w:t>
      </w:r>
      <w:r w:rsidRPr="008C6EB3">
        <w:rPr>
          <w:rFonts w:ascii="仿宋_GB2312" w:eastAsia="仿宋_GB2312" w:hAnsi="仿宋" w:cs="Times New Roman" w:hint="eastAsia"/>
          <w:color w:val="000000"/>
          <w:sz w:val="28"/>
          <w:szCs w:val="28"/>
        </w:rPr>
        <w:t>，由该老师协助在校门口登记后进入校园。</w:t>
      </w:r>
    </w:p>
    <w:p w:rsidR="008C6EB3" w:rsidRPr="008C6EB3" w:rsidRDefault="008C6EB3" w:rsidP="008C6EB3">
      <w:pPr>
        <w:spacing w:line="460" w:lineRule="exact"/>
        <w:ind w:firstLine="482"/>
        <w:jc w:val="left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8C6EB3">
        <w:rPr>
          <w:rFonts w:ascii="仿宋_GB2312" w:eastAsia="仿宋_GB2312" w:hAnsi="仿宋" w:cs="Times New Roman" w:hint="eastAsia"/>
          <w:color w:val="000000"/>
          <w:sz w:val="28"/>
          <w:szCs w:val="28"/>
        </w:rPr>
        <w:t>同时请配戴口罩，提前在手机上安装并完成“苏康码”设置，手机短信查询并可出示自己的近期行迹路线图，接受体温检测。</w:t>
      </w:r>
    </w:p>
    <w:p w:rsidR="003B746C" w:rsidRPr="008C6EB3" w:rsidRDefault="003B746C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C65538" w:rsidRDefault="00C65538" w:rsidP="00C65538">
      <w:pPr>
        <w:spacing w:line="520" w:lineRule="exact"/>
        <w:ind w:firstLineChars="896" w:firstLine="250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C65538" w:rsidRDefault="00C65538" w:rsidP="00C65538">
      <w:pPr>
        <w:spacing w:line="520" w:lineRule="exact"/>
        <w:ind w:firstLineChars="896" w:firstLine="250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AE516F" w:rsidRPr="00194D08" w:rsidRDefault="003B746C" w:rsidP="00C65538">
      <w:pPr>
        <w:spacing w:line="520" w:lineRule="exact"/>
        <w:ind w:firstLineChars="996" w:firstLine="278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盐城师范学院</w:t>
      </w:r>
      <w:r w:rsidR="00AE516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后勤基建处、后勤保障集团</w:t>
      </w:r>
    </w:p>
    <w:p w:rsidR="00AE516F" w:rsidRPr="00194D08" w:rsidRDefault="003B746C" w:rsidP="00194D08">
      <w:pPr>
        <w:spacing w:line="520" w:lineRule="exact"/>
        <w:ind w:firstLineChars="196" w:firstLine="549"/>
        <w:textAlignment w:val="baseline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            </w:t>
      </w:r>
      <w:r w:rsidR="00710B3B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    </w:t>
      </w:r>
      <w:r w:rsidR="00C65538">
        <w:rPr>
          <w:rFonts w:ascii="仿宋_GB2312" w:eastAsia="仿宋_GB2312" w:hAnsi="仿宋" w:cs="Times New Roman" w:hint="eastAsia"/>
          <w:color w:val="000000"/>
          <w:sz w:val="28"/>
          <w:szCs w:val="28"/>
        </w:rPr>
        <w:t xml:space="preserve">  </w:t>
      </w:r>
      <w:r w:rsidR="00AE516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202</w:t>
      </w:r>
      <w:r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="00AE516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年1月</w:t>
      </w:r>
      <w:r w:rsidR="00516138"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="00BB0850">
        <w:rPr>
          <w:rFonts w:ascii="仿宋_GB2312" w:eastAsia="仿宋_GB2312" w:hAnsi="仿宋" w:cs="Times New Roman" w:hint="eastAsia"/>
          <w:color w:val="000000"/>
          <w:sz w:val="28"/>
          <w:szCs w:val="28"/>
        </w:rPr>
        <w:t>5</w:t>
      </w:r>
      <w:r w:rsidR="00AE516F" w:rsidRPr="00194D08">
        <w:rPr>
          <w:rFonts w:ascii="仿宋_GB2312" w:eastAsia="仿宋_GB2312" w:hAnsi="仿宋" w:cs="Times New Roman" w:hint="eastAsia"/>
          <w:color w:val="000000"/>
          <w:sz w:val="28"/>
          <w:szCs w:val="28"/>
        </w:rPr>
        <w:t>日</w:t>
      </w:r>
    </w:p>
    <w:p w:rsidR="00AE516F" w:rsidRPr="00AE516F" w:rsidRDefault="00AE516F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194D08" w:rsidRDefault="00194D08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</w:p>
    <w:p w:rsidR="00AE516F" w:rsidRPr="00AE516F" w:rsidRDefault="00AE516F" w:rsidP="00AE516F">
      <w:pPr>
        <w:widowControl/>
        <w:spacing w:before="225" w:line="27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  <w:lastRenderedPageBreak/>
        <w:t>附件</w:t>
      </w:r>
    </w:p>
    <w:p w:rsidR="00AE516F" w:rsidRPr="00AE516F" w:rsidRDefault="00AE516F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color w:val="000000"/>
          <w:kern w:val="0"/>
          <w:sz w:val="44"/>
          <w:szCs w:val="44"/>
        </w:rPr>
        <w:t> </w:t>
      </w:r>
    </w:p>
    <w:p w:rsidR="00194D08" w:rsidRDefault="00194D08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194D08" w:rsidRDefault="00194D08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AE516F" w:rsidRPr="00AE516F" w:rsidRDefault="00BB0850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申请</w:t>
      </w:r>
      <w:r w:rsidR="00AE516F" w:rsidRPr="00AE516F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人承诺书</w:t>
      </w:r>
    </w:p>
    <w:p w:rsidR="00AE516F" w:rsidRPr="00AE516F" w:rsidRDefault="00AE516F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t>   </w:t>
      </w:r>
    </w:p>
    <w:p w:rsidR="00AE516F" w:rsidRPr="00AE516F" w:rsidRDefault="00AE516F" w:rsidP="00AE516F">
      <w:pPr>
        <w:widowControl/>
        <w:spacing w:before="225" w:line="525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我公司承诺：同意盐城师范学院后勤基建处、后勤保障集团项目招标代理</w:t>
      </w:r>
      <w:r w:rsidR="00BB0850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机构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备选库</w:t>
      </w:r>
      <w:r w:rsidR="00BB0850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选取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文件各项内容，服从贵校的管理，严格执行各项规定，优质服务，特此承诺。</w:t>
      </w:r>
    </w:p>
    <w:p w:rsidR="00AE516F" w:rsidRPr="00AE516F" w:rsidRDefault="00AE516F" w:rsidP="003B746C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t>             </w:t>
      </w:r>
    </w:p>
    <w:p w:rsidR="003B746C" w:rsidRDefault="003B746C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AE516F" w:rsidRPr="00AE516F" w:rsidRDefault="00AE516F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t> </w:t>
      </w:r>
    </w:p>
    <w:p w:rsidR="003B746C" w:rsidRDefault="00AE516F" w:rsidP="00AE516F">
      <w:pPr>
        <w:widowControl/>
        <w:spacing w:before="225" w:line="525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9"/>
          <w:szCs w:val="29"/>
          <w:u w:val="single" w:color="000000"/>
        </w:rPr>
      </w:pP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项目负责人：</w:t>
      </w:r>
      <w:r w:rsidRPr="00AE516F">
        <w:rPr>
          <w:rFonts w:ascii="宋体" w:eastAsia="宋体" w:hAnsi="宋体" w:cs="宋体"/>
          <w:color w:val="000000"/>
          <w:kern w:val="0"/>
          <w:sz w:val="29"/>
          <w:szCs w:val="29"/>
          <w:u w:val="single" w:color="000000"/>
        </w:rPr>
        <w:t>         </w:t>
      </w:r>
    </w:p>
    <w:p w:rsidR="00AE516F" w:rsidRPr="00AE516F" w:rsidRDefault="00AE516F" w:rsidP="00AE516F">
      <w:pPr>
        <w:widowControl/>
        <w:spacing w:before="225" w:line="525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联系方式：</w:t>
      </w:r>
      <w:r w:rsidR="003B746C">
        <w:rPr>
          <w:rFonts w:ascii="宋体" w:eastAsia="宋体" w:hAnsi="宋体" w:cs="宋体"/>
          <w:color w:val="000000"/>
          <w:kern w:val="0"/>
          <w:sz w:val="29"/>
          <w:szCs w:val="29"/>
          <w:u w:val="single" w:color="000000"/>
        </w:rPr>
        <w:t>          </w:t>
      </w:r>
    </w:p>
    <w:p w:rsidR="00AE516F" w:rsidRPr="00AE516F" w:rsidRDefault="00AE516F" w:rsidP="00AE516F">
      <w:pPr>
        <w:widowControl/>
        <w:spacing w:before="225" w:line="525" w:lineRule="atLeast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E516F" w:rsidRPr="00AE516F" w:rsidRDefault="00AE516F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t>                             </w:t>
      </w:r>
      <w:r w:rsidR="008A1B33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 xml:space="preserve">         </w:t>
      </w:r>
      <w:r w:rsidR="0025029C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申请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人单位公章</w:t>
      </w:r>
    </w:p>
    <w:p w:rsidR="008A241E" w:rsidRPr="00AE516F" w:rsidRDefault="00AE516F" w:rsidP="00AE516F">
      <w:pPr>
        <w:widowControl/>
        <w:spacing w:before="225" w:line="525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lastRenderedPageBreak/>
        <w:t>                             </w:t>
      </w:r>
      <w:r w:rsidR="008A1B33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 xml:space="preserve">        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202</w:t>
      </w:r>
      <w:r w:rsidR="003B746C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2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年</w:t>
      </w: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t>  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月</w:t>
      </w:r>
      <w:r w:rsidRPr="00AE516F">
        <w:rPr>
          <w:rFonts w:ascii="宋体" w:eastAsia="宋体" w:hAnsi="宋体" w:cs="宋体"/>
          <w:color w:val="000000"/>
          <w:kern w:val="0"/>
          <w:sz w:val="29"/>
          <w:szCs w:val="29"/>
        </w:rPr>
        <w:t>  </w:t>
      </w:r>
      <w:r w:rsidRPr="00AE516F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日</w:t>
      </w:r>
    </w:p>
    <w:sectPr w:rsidR="008A241E" w:rsidRPr="00AE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50" w:rsidRDefault="00EF0450" w:rsidP="00E827AA">
      <w:r>
        <w:separator/>
      </w:r>
    </w:p>
  </w:endnote>
  <w:endnote w:type="continuationSeparator" w:id="0">
    <w:p w:rsidR="00EF0450" w:rsidRDefault="00EF0450" w:rsidP="00E8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50" w:rsidRDefault="00EF0450" w:rsidP="00E827AA">
      <w:r>
        <w:separator/>
      </w:r>
    </w:p>
  </w:footnote>
  <w:footnote w:type="continuationSeparator" w:id="0">
    <w:p w:rsidR="00EF0450" w:rsidRDefault="00EF0450" w:rsidP="00E8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E3"/>
    <w:rsid w:val="000033FF"/>
    <w:rsid w:val="000A4CD2"/>
    <w:rsid w:val="000D368F"/>
    <w:rsid w:val="0011445F"/>
    <w:rsid w:val="0015652C"/>
    <w:rsid w:val="001841B7"/>
    <w:rsid w:val="00194D08"/>
    <w:rsid w:val="001A3395"/>
    <w:rsid w:val="001C25BE"/>
    <w:rsid w:val="001E0B32"/>
    <w:rsid w:val="00205E96"/>
    <w:rsid w:val="00206CA6"/>
    <w:rsid w:val="00217B45"/>
    <w:rsid w:val="0024251C"/>
    <w:rsid w:val="00244970"/>
    <w:rsid w:val="0025029C"/>
    <w:rsid w:val="003032BE"/>
    <w:rsid w:val="003443B4"/>
    <w:rsid w:val="003722AB"/>
    <w:rsid w:val="003B477A"/>
    <w:rsid w:val="003B746C"/>
    <w:rsid w:val="003C272E"/>
    <w:rsid w:val="003E1DD7"/>
    <w:rsid w:val="00413A03"/>
    <w:rsid w:val="00432472"/>
    <w:rsid w:val="00463A56"/>
    <w:rsid w:val="00467090"/>
    <w:rsid w:val="00490085"/>
    <w:rsid w:val="004956BF"/>
    <w:rsid w:val="004B2C88"/>
    <w:rsid w:val="004D28B8"/>
    <w:rsid w:val="004D5F77"/>
    <w:rsid w:val="00516138"/>
    <w:rsid w:val="005320D7"/>
    <w:rsid w:val="005514FB"/>
    <w:rsid w:val="00554A64"/>
    <w:rsid w:val="00577B86"/>
    <w:rsid w:val="00582A1D"/>
    <w:rsid w:val="005902C4"/>
    <w:rsid w:val="005D771F"/>
    <w:rsid w:val="006420BA"/>
    <w:rsid w:val="00686E4E"/>
    <w:rsid w:val="006B2F42"/>
    <w:rsid w:val="00710B3B"/>
    <w:rsid w:val="00777D27"/>
    <w:rsid w:val="007B3E04"/>
    <w:rsid w:val="007C3400"/>
    <w:rsid w:val="007D3144"/>
    <w:rsid w:val="007F5CE3"/>
    <w:rsid w:val="00804CD4"/>
    <w:rsid w:val="00804F67"/>
    <w:rsid w:val="0081146F"/>
    <w:rsid w:val="0081219B"/>
    <w:rsid w:val="00813A24"/>
    <w:rsid w:val="0084006C"/>
    <w:rsid w:val="008A1B33"/>
    <w:rsid w:val="008A241E"/>
    <w:rsid w:val="008A53F0"/>
    <w:rsid w:val="008C6EB3"/>
    <w:rsid w:val="008D0060"/>
    <w:rsid w:val="008F27CB"/>
    <w:rsid w:val="00904BA9"/>
    <w:rsid w:val="0092674C"/>
    <w:rsid w:val="00932734"/>
    <w:rsid w:val="00944164"/>
    <w:rsid w:val="009547A8"/>
    <w:rsid w:val="009670FF"/>
    <w:rsid w:val="009854D4"/>
    <w:rsid w:val="009A139F"/>
    <w:rsid w:val="009A30BE"/>
    <w:rsid w:val="009A37CF"/>
    <w:rsid w:val="009B105E"/>
    <w:rsid w:val="00A91AF1"/>
    <w:rsid w:val="00A950C2"/>
    <w:rsid w:val="00A966B8"/>
    <w:rsid w:val="00AA36CA"/>
    <w:rsid w:val="00AC0F0F"/>
    <w:rsid w:val="00AD6CAB"/>
    <w:rsid w:val="00AE14EA"/>
    <w:rsid w:val="00AE516F"/>
    <w:rsid w:val="00B2393D"/>
    <w:rsid w:val="00B41B3B"/>
    <w:rsid w:val="00B625C9"/>
    <w:rsid w:val="00B66DA6"/>
    <w:rsid w:val="00BB0850"/>
    <w:rsid w:val="00BB1780"/>
    <w:rsid w:val="00BC3993"/>
    <w:rsid w:val="00BC5DC8"/>
    <w:rsid w:val="00C0191B"/>
    <w:rsid w:val="00C0595B"/>
    <w:rsid w:val="00C1603D"/>
    <w:rsid w:val="00C65538"/>
    <w:rsid w:val="00C778E5"/>
    <w:rsid w:val="00CB09F4"/>
    <w:rsid w:val="00CD50C5"/>
    <w:rsid w:val="00D10C5F"/>
    <w:rsid w:val="00D5412E"/>
    <w:rsid w:val="00D748BA"/>
    <w:rsid w:val="00D76374"/>
    <w:rsid w:val="00D8476C"/>
    <w:rsid w:val="00D90F21"/>
    <w:rsid w:val="00D937EF"/>
    <w:rsid w:val="00DF001E"/>
    <w:rsid w:val="00DF56AF"/>
    <w:rsid w:val="00E15DDD"/>
    <w:rsid w:val="00E36CCE"/>
    <w:rsid w:val="00E67EAD"/>
    <w:rsid w:val="00E827AA"/>
    <w:rsid w:val="00EB1644"/>
    <w:rsid w:val="00EB5C9A"/>
    <w:rsid w:val="00EC42B0"/>
    <w:rsid w:val="00EC4FE0"/>
    <w:rsid w:val="00EF0450"/>
    <w:rsid w:val="00F22696"/>
    <w:rsid w:val="00F43D5C"/>
    <w:rsid w:val="00F84DAC"/>
    <w:rsid w:val="00FB6FB3"/>
    <w:rsid w:val="00FE1B2D"/>
    <w:rsid w:val="00FE5B7B"/>
    <w:rsid w:val="00FF0E9C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8955B-C9CE-4165-B12D-183770C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AE516F"/>
  </w:style>
  <w:style w:type="character" w:styleId="a3">
    <w:name w:val="Strong"/>
    <w:basedOn w:val="a0"/>
    <w:uiPriority w:val="22"/>
    <w:qFormat/>
    <w:rsid w:val="00AE516F"/>
    <w:rPr>
      <w:b/>
      <w:bCs/>
    </w:rPr>
  </w:style>
  <w:style w:type="paragraph" w:styleId="a4">
    <w:name w:val="Normal (Web)"/>
    <w:basedOn w:val="a"/>
    <w:uiPriority w:val="99"/>
    <w:semiHidden/>
    <w:unhideWhenUsed/>
    <w:rsid w:val="00AE5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E516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516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8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27A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2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2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834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08080"/>
                                <w:right w:val="none" w:sz="0" w:space="0" w:color="auto"/>
                              </w:divBdr>
                            </w:div>
                            <w:div w:id="12401392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76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B5D5-F614-4ECB-9791-8F99CBDF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</cp:revision>
  <dcterms:created xsi:type="dcterms:W3CDTF">2022-01-16T02:46:00Z</dcterms:created>
  <dcterms:modified xsi:type="dcterms:W3CDTF">2022-01-16T02:46:00Z</dcterms:modified>
</cp:coreProperties>
</file>