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4C910">
      <w:pPr>
        <w:autoSpaceDE w:val="0"/>
        <w:autoSpaceDN w:val="0"/>
        <w:adjustRightInd w:val="0"/>
        <w:jc w:val="center"/>
        <w:rPr>
          <w:rFonts w:ascii="宋体" w:cs="宋体"/>
          <w:b/>
          <w:bCs/>
          <w:sz w:val="84"/>
          <w:szCs w:val="84"/>
          <w:lang w:val="zh-CN"/>
        </w:rPr>
      </w:pPr>
    </w:p>
    <w:p w14:paraId="00C04303">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04AB6682">
      <w:pPr>
        <w:autoSpaceDE w:val="0"/>
        <w:autoSpaceDN w:val="0"/>
        <w:adjustRightInd w:val="0"/>
        <w:rPr>
          <w:b/>
          <w:bCs/>
          <w:sz w:val="32"/>
          <w:szCs w:val="32"/>
        </w:rPr>
      </w:pPr>
    </w:p>
    <w:p w14:paraId="218BF76B">
      <w:pPr>
        <w:autoSpaceDE w:val="0"/>
        <w:autoSpaceDN w:val="0"/>
        <w:adjustRightInd w:val="0"/>
        <w:jc w:val="center"/>
        <w:rPr>
          <w:b/>
          <w:bCs/>
          <w:sz w:val="32"/>
          <w:szCs w:val="32"/>
        </w:rPr>
      </w:pPr>
    </w:p>
    <w:p w14:paraId="0DC07906">
      <w:pPr>
        <w:autoSpaceDE w:val="0"/>
        <w:autoSpaceDN w:val="0"/>
        <w:adjustRightInd w:val="0"/>
        <w:jc w:val="center"/>
        <w:rPr>
          <w:b/>
          <w:bCs/>
          <w:sz w:val="32"/>
          <w:szCs w:val="32"/>
        </w:rPr>
      </w:pPr>
    </w:p>
    <w:p w14:paraId="1D376F17">
      <w:pPr>
        <w:autoSpaceDE w:val="0"/>
        <w:autoSpaceDN w:val="0"/>
        <w:adjustRightInd w:val="0"/>
        <w:jc w:val="center"/>
        <w:rPr>
          <w:b/>
          <w:bCs/>
          <w:sz w:val="32"/>
          <w:szCs w:val="32"/>
        </w:rPr>
      </w:pPr>
    </w:p>
    <w:p w14:paraId="092444A1">
      <w:pPr>
        <w:autoSpaceDE w:val="0"/>
        <w:autoSpaceDN w:val="0"/>
        <w:adjustRightInd w:val="0"/>
        <w:jc w:val="center"/>
        <w:rPr>
          <w:b/>
          <w:bCs/>
          <w:sz w:val="32"/>
          <w:szCs w:val="32"/>
        </w:rPr>
      </w:pPr>
    </w:p>
    <w:p w14:paraId="7A15AFCA">
      <w:pPr>
        <w:autoSpaceDE w:val="0"/>
        <w:autoSpaceDN w:val="0"/>
        <w:adjustRightInd w:val="0"/>
        <w:jc w:val="center"/>
        <w:rPr>
          <w:b/>
          <w:bCs/>
          <w:sz w:val="32"/>
          <w:szCs w:val="32"/>
        </w:rPr>
      </w:pPr>
    </w:p>
    <w:p w14:paraId="4688F340">
      <w:pPr>
        <w:autoSpaceDE w:val="0"/>
        <w:autoSpaceDN w:val="0"/>
        <w:adjustRightInd w:val="0"/>
        <w:rPr>
          <w:rFonts w:ascii="宋体" w:cs="宋体"/>
          <w:b/>
          <w:bCs/>
          <w:sz w:val="32"/>
          <w:szCs w:val="32"/>
          <w:lang w:val="zh-CN"/>
        </w:rPr>
      </w:pPr>
    </w:p>
    <w:p w14:paraId="5C19D930">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YSHQ2025-ZB-0710</w:t>
      </w:r>
    </w:p>
    <w:p w14:paraId="29112E46">
      <w:pPr>
        <w:spacing w:line="700" w:lineRule="exact"/>
        <w:ind w:left="1807" w:hanging="1807" w:hangingChars="500"/>
        <w:rPr>
          <w:rFonts w:ascii="宋体" w:cs="宋体"/>
          <w:b/>
          <w:bCs/>
          <w:sz w:val="32"/>
          <w:szCs w:val="32"/>
          <w:lang w:val="zh-CN"/>
        </w:rPr>
      </w:pPr>
      <w:r>
        <w:rPr>
          <w:rFonts w:hint="eastAsia" w:ascii="宋体" w:hAnsi="宋体" w:cs="宋体"/>
          <w:b/>
          <w:bCs/>
          <w:sz w:val="36"/>
          <w:szCs w:val="36"/>
          <w:lang w:val="zh-CN"/>
        </w:rPr>
        <w:t>项目名称：</w:t>
      </w:r>
      <w:r>
        <w:rPr>
          <w:rFonts w:hint="eastAsia" w:ascii="宋体" w:hAnsi="宋体" w:cs="宋体"/>
          <w:b/>
          <w:bCs/>
          <w:sz w:val="36"/>
          <w:szCs w:val="36"/>
        </w:rPr>
        <w:t>盐城师范学院2025-2026</w:t>
      </w:r>
      <w:r>
        <w:rPr>
          <w:rFonts w:hint="eastAsia" w:ascii="宋体" w:hAnsi="宋体" w:cs="宋体"/>
          <w:b/>
          <w:bCs/>
          <w:sz w:val="36"/>
          <w:szCs w:val="36"/>
          <w:lang w:val="en-US" w:eastAsia="zh-CN"/>
        </w:rPr>
        <w:t>学</w:t>
      </w:r>
      <w:r>
        <w:rPr>
          <w:rFonts w:hint="eastAsia" w:ascii="宋体" w:hAnsi="宋体" w:cs="宋体"/>
          <w:b/>
          <w:bCs/>
          <w:sz w:val="36"/>
          <w:szCs w:val="36"/>
        </w:rPr>
        <w:t>年食堂大宗食材（豆制品）采购</w:t>
      </w:r>
    </w:p>
    <w:p w14:paraId="566569D5">
      <w:pPr>
        <w:autoSpaceDE w:val="0"/>
        <w:autoSpaceDN w:val="0"/>
        <w:adjustRightInd w:val="0"/>
        <w:rPr>
          <w:rFonts w:ascii="宋体" w:cs="宋体"/>
          <w:b/>
          <w:bCs/>
          <w:sz w:val="32"/>
          <w:szCs w:val="32"/>
          <w:lang w:val="zh-CN"/>
        </w:rPr>
      </w:pPr>
    </w:p>
    <w:p w14:paraId="60E86D63">
      <w:pPr>
        <w:autoSpaceDE w:val="0"/>
        <w:autoSpaceDN w:val="0"/>
        <w:adjustRightInd w:val="0"/>
        <w:rPr>
          <w:rFonts w:ascii="宋体" w:cs="宋体"/>
          <w:b/>
          <w:bCs/>
          <w:sz w:val="32"/>
          <w:szCs w:val="32"/>
          <w:lang w:val="zh-CN"/>
        </w:rPr>
      </w:pPr>
    </w:p>
    <w:p w14:paraId="74A6D58F">
      <w:pPr>
        <w:autoSpaceDE w:val="0"/>
        <w:autoSpaceDN w:val="0"/>
        <w:adjustRightInd w:val="0"/>
        <w:rPr>
          <w:rFonts w:ascii="宋体" w:cs="宋体"/>
          <w:b/>
          <w:bCs/>
          <w:sz w:val="32"/>
          <w:szCs w:val="32"/>
          <w:lang w:val="zh-CN"/>
        </w:rPr>
      </w:pPr>
    </w:p>
    <w:p w14:paraId="0E2E0C71">
      <w:pPr>
        <w:autoSpaceDE w:val="0"/>
        <w:autoSpaceDN w:val="0"/>
        <w:adjustRightInd w:val="0"/>
        <w:rPr>
          <w:rFonts w:ascii="宋体" w:cs="宋体"/>
          <w:b/>
          <w:bCs/>
          <w:sz w:val="32"/>
          <w:szCs w:val="32"/>
          <w:lang w:val="zh-CN"/>
        </w:rPr>
      </w:pPr>
    </w:p>
    <w:p w14:paraId="75B479B9">
      <w:pPr>
        <w:autoSpaceDE w:val="0"/>
        <w:autoSpaceDN w:val="0"/>
        <w:adjustRightInd w:val="0"/>
        <w:rPr>
          <w:rFonts w:ascii="宋体" w:cs="宋体"/>
          <w:b/>
          <w:bCs/>
          <w:sz w:val="32"/>
          <w:szCs w:val="32"/>
          <w:lang w:val="zh-CN"/>
        </w:rPr>
      </w:pPr>
    </w:p>
    <w:p w14:paraId="34625523">
      <w:pPr>
        <w:autoSpaceDE w:val="0"/>
        <w:autoSpaceDN w:val="0"/>
        <w:adjustRightInd w:val="0"/>
        <w:rPr>
          <w:rFonts w:ascii="宋体" w:cs="宋体"/>
          <w:b/>
          <w:bCs/>
          <w:sz w:val="32"/>
          <w:szCs w:val="32"/>
          <w:lang w:val="zh-CN"/>
        </w:rPr>
      </w:pPr>
    </w:p>
    <w:p w14:paraId="5305A301">
      <w:pPr>
        <w:autoSpaceDE w:val="0"/>
        <w:autoSpaceDN w:val="0"/>
        <w:adjustRightInd w:val="0"/>
        <w:rPr>
          <w:rFonts w:ascii="宋体" w:cs="宋体"/>
          <w:b/>
          <w:bCs/>
          <w:sz w:val="32"/>
          <w:szCs w:val="32"/>
          <w:lang w:val="zh-CN"/>
        </w:rPr>
      </w:pPr>
    </w:p>
    <w:p w14:paraId="1349C35B">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7E0DF1B7">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2025年7月</w:t>
      </w:r>
    </w:p>
    <w:p w14:paraId="7CA969B6">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4413CB5A">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2675888B">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48A71F44">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77D272E2">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hint="eastAsia" w:ascii="宋体" w:hAnsi="宋体"/>
          <w:b/>
          <w:sz w:val="30"/>
          <w:szCs w:val="30"/>
          <w:lang w:val="en-US" w:eastAsia="zh-CN"/>
        </w:rPr>
        <w:t>2</w:t>
      </w:r>
      <w:r>
        <w:rPr>
          <w:rFonts w:ascii="宋体" w:hAnsi="宋体"/>
          <w:b/>
          <w:sz w:val="30"/>
          <w:szCs w:val="30"/>
        </w:rPr>
        <w:fldChar w:fldCharType="end"/>
      </w:r>
      <w:r>
        <w:rPr>
          <w:rFonts w:hint="eastAsia" w:ascii="宋体" w:hAnsi="宋体"/>
          <w:b/>
          <w:sz w:val="30"/>
          <w:szCs w:val="30"/>
          <w:lang w:val="en-US" w:eastAsia="zh-CN"/>
        </w:rPr>
        <w:t>6</w:t>
      </w:r>
    </w:p>
    <w:p w14:paraId="40B5A349">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hint="eastAsia" w:ascii="宋体" w:hAnsi="宋体"/>
          <w:b/>
          <w:sz w:val="30"/>
          <w:szCs w:val="30"/>
          <w:lang w:val="en-US" w:eastAsia="zh-CN"/>
        </w:rPr>
        <w:t>2</w:t>
      </w:r>
      <w:r>
        <w:rPr>
          <w:rFonts w:ascii="宋体" w:hAnsi="宋体"/>
          <w:b/>
          <w:sz w:val="30"/>
          <w:szCs w:val="30"/>
        </w:rPr>
        <w:fldChar w:fldCharType="end"/>
      </w:r>
      <w:r>
        <w:rPr>
          <w:rFonts w:hint="eastAsia" w:ascii="宋体" w:hAnsi="宋体"/>
          <w:b/>
          <w:sz w:val="30"/>
          <w:szCs w:val="30"/>
          <w:lang w:val="en-US" w:eastAsia="zh-CN"/>
        </w:rPr>
        <w:t>8</w:t>
      </w:r>
    </w:p>
    <w:p w14:paraId="16323EC1">
      <w:pPr>
        <w:pStyle w:val="12"/>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0</w:t>
      </w:r>
    </w:p>
    <w:p w14:paraId="49533C1D">
      <w:pPr>
        <w:spacing w:line="800" w:lineRule="exact"/>
        <w:rPr>
          <w:rFonts w:ascii="宋体" w:hAnsi="宋体"/>
          <w:sz w:val="44"/>
          <w:szCs w:val="44"/>
        </w:rPr>
      </w:pPr>
      <w:r>
        <w:rPr>
          <w:rFonts w:ascii="宋体" w:hAnsi="宋体"/>
          <w:sz w:val="30"/>
          <w:szCs w:val="30"/>
        </w:rPr>
        <w:fldChar w:fldCharType="end"/>
      </w:r>
    </w:p>
    <w:p w14:paraId="5AD15A39">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16B4739C">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7B8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646627F4">
            <w:pPr>
              <w:spacing w:line="480" w:lineRule="exact"/>
              <w:jc w:val="left"/>
              <w:rPr>
                <w:rFonts w:ascii="宋体" w:hAnsi="宋体" w:cs="宋体"/>
                <w:kern w:val="0"/>
                <w:sz w:val="24"/>
              </w:rPr>
            </w:pPr>
            <w:r>
              <w:rPr>
                <w:rFonts w:hint="eastAsia" w:ascii="宋体" w:hAnsi="宋体" w:cs="宋体"/>
                <w:kern w:val="0"/>
                <w:sz w:val="24"/>
              </w:rPr>
              <w:t>项目概况</w:t>
            </w:r>
          </w:p>
          <w:p w14:paraId="52287312">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盐城师范学院2025-2026</w:t>
            </w:r>
            <w:r>
              <w:rPr>
                <w:rFonts w:hint="eastAsia" w:ascii="宋体" w:hAnsi="宋体" w:cs="Dotum"/>
                <w:kern w:val="0"/>
                <w:sz w:val="24"/>
                <w:szCs w:val="24"/>
                <w:u w:val="single"/>
                <w:lang w:val="en-US" w:eastAsia="zh-CN"/>
              </w:rPr>
              <w:t>学</w:t>
            </w:r>
            <w:r>
              <w:rPr>
                <w:rFonts w:hint="eastAsia" w:ascii="宋体" w:hAnsi="宋体" w:cs="Dotum"/>
                <w:kern w:val="0"/>
                <w:sz w:val="24"/>
                <w:szCs w:val="24"/>
                <w:u w:val="single"/>
              </w:rPr>
              <w:t>年食堂大宗食材（豆制品）采购项目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2025年7月24日上午9点00分（北京时间）</w:t>
            </w:r>
            <w:r>
              <w:rPr>
                <w:rFonts w:hint="eastAsia" w:ascii="宋体" w:hAnsi="宋体" w:cs="宋体"/>
                <w:kern w:val="0"/>
                <w:sz w:val="24"/>
              </w:rPr>
              <w:t>前递交投标文件。</w:t>
            </w:r>
          </w:p>
        </w:tc>
      </w:tr>
    </w:tbl>
    <w:p w14:paraId="63645CB8">
      <w:pPr>
        <w:spacing w:line="480" w:lineRule="exact"/>
        <w:ind w:firstLine="482" w:firstLineChars="200"/>
        <w:rPr>
          <w:rFonts w:ascii="宋体" w:hAnsi="宋体" w:cs="宋体"/>
          <w:b/>
          <w:kern w:val="0"/>
          <w:sz w:val="24"/>
          <w:szCs w:val="24"/>
        </w:rPr>
      </w:pPr>
    </w:p>
    <w:p w14:paraId="6888E44C">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2D5AF1B9">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YSHQ2025-ZB-0710 ；</w:t>
      </w:r>
    </w:p>
    <w:p w14:paraId="2D74033B">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盐城师范学院2025-2026学年食堂大宗食材（豆制品）采购 </w:t>
      </w:r>
      <w:r>
        <w:rPr>
          <w:rFonts w:hint="eastAsia" w:ascii="宋体" w:hAnsi="宋体" w:cs="Dotum"/>
          <w:kern w:val="0"/>
          <w:sz w:val="24"/>
          <w:szCs w:val="24"/>
        </w:rPr>
        <w:t>；</w:t>
      </w:r>
    </w:p>
    <w:p w14:paraId="4B006679">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2025年8月20日至2026年8月19日；</w:t>
      </w:r>
    </w:p>
    <w:p w14:paraId="6ADF405A">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385A21E0">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05B0C655">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1EA8B710">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160D2839">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5E27D584">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2C77538A">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43C67145">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14:paraId="31FA5971">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027A6080">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14:paraId="27317E84">
      <w:pPr>
        <w:spacing w:line="480" w:lineRule="exact"/>
        <w:ind w:firstLine="480" w:firstLineChars="200"/>
        <w:rPr>
          <w:rFonts w:ascii="宋体" w:hAnsi="宋体"/>
          <w:bCs/>
          <w:sz w:val="24"/>
          <w:szCs w:val="24"/>
        </w:rPr>
      </w:pPr>
      <w:r>
        <w:rPr>
          <w:rFonts w:hint="eastAsia" w:ascii="宋体" w:hAnsi="宋体"/>
          <w:bCs/>
          <w:sz w:val="24"/>
          <w:szCs w:val="24"/>
        </w:rPr>
        <w:t>（3）投标人具有符合生产本项目的有效食品生产许可证复印件。（加盖单位公章）</w:t>
      </w:r>
    </w:p>
    <w:p w14:paraId="158432F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73B62D0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4070235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49930D6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24AF018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11508471">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和样品的</w:t>
      </w:r>
      <w:r>
        <w:rPr>
          <w:rFonts w:hint="eastAsia" w:ascii="宋体" w:cs="宋体"/>
          <w:b/>
          <w:bCs/>
          <w:sz w:val="24"/>
          <w:szCs w:val="24"/>
          <w:lang w:val="zh-CN"/>
        </w:rPr>
        <w:t>时间和地点、开标时间和地点</w:t>
      </w:r>
    </w:p>
    <w:p w14:paraId="157B38C9">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2025年7月24日上午8：30-9：00；盐城师范学院新长校区后勤综合楼二楼会议室。</w:t>
      </w:r>
    </w:p>
    <w:p w14:paraId="3194B5EC">
      <w:pPr>
        <w:spacing w:line="480" w:lineRule="exact"/>
        <w:ind w:firstLine="480" w:firstLineChars="200"/>
        <w:rPr>
          <w:rFonts w:ascii="宋体" w:hAnsi="宋体" w:cs="Tahoma"/>
          <w:kern w:val="0"/>
          <w:sz w:val="24"/>
          <w:szCs w:val="24"/>
        </w:rPr>
      </w:pPr>
      <w:r>
        <w:rPr>
          <w:rFonts w:hint="eastAsia" w:ascii="宋体" w:hAnsi="宋体" w:cs="Tahoma"/>
          <w:kern w:val="0"/>
          <w:sz w:val="24"/>
          <w:szCs w:val="24"/>
        </w:rPr>
        <w:t>2.开标时间和地点：</w:t>
      </w:r>
      <w:r>
        <w:rPr>
          <w:rFonts w:hint="eastAsia" w:ascii="宋体" w:hAnsi="宋体" w:cs="宋体"/>
          <w:kern w:val="0"/>
          <w:sz w:val="24"/>
          <w:szCs w:val="24"/>
          <w:u w:val="single"/>
        </w:rPr>
        <w:t>2025年7月24日上午9：00；盐城师范学院新长校区后勤综合楼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425778A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07B1975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422B4212">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1542ED7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3A2C0AF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53AEDC10">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0E4416B4">
      <w:pPr>
        <w:spacing w:line="480" w:lineRule="exact"/>
        <w:ind w:firstLine="480" w:firstLineChars="200"/>
        <w:rPr>
          <w:rFonts w:ascii="宋体" w:hAnsi="宋体" w:cs="宋体"/>
          <w:kern w:val="0"/>
          <w:sz w:val="24"/>
          <w:szCs w:val="24"/>
        </w:rPr>
      </w:pPr>
      <w:bookmarkStart w:id="1" w:name="_Toc28359008"/>
      <w:bookmarkStart w:id="2" w:name="_Toc35393627"/>
      <w:bookmarkStart w:id="3" w:name="_Toc35393796"/>
      <w:bookmarkStart w:id="4" w:name="_Toc28359085"/>
      <w:r>
        <w:rPr>
          <w:rFonts w:hint="eastAsia" w:ascii="宋体" w:hAnsi="宋体" w:cs="宋体"/>
          <w:kern w:val="0"/>
          <w:sz w:val="24"/>
          <w:szCs w:val="24"/>
        </w:rPr>
        <w:t>本项目不收取投标保证金。</w:t>
      </w:r>
    </w:p>
    <w:p w14:paraId="0CD9C064">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3D435395">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7BE1F8B0">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108DA065">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582E79FF">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F36634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017E9756">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FD9BB4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40C27310">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04A1ECA2">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240DECD5">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28BDE19A">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6A33A204">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4951813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6A69CB8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1.投标当天，请投标人提前预留足够时间到达盐城师范学院新长校区西门，并联系使用部门：徐老师，联系电话：15189202808，由该老师协助响应供应商在西门外进行信息实名登记后进入校园。</w:t>
      </w:r>
    </w:p>
    <w:p w14:paraId="51F13DD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1952E727">
      <w:pPr>
        <w:spacing w:line="480" w:lineRule="exact"/>
        <w:ind w:firstLine="480" w:firstLineChars="200"/>
        <w:rPr>
          <w:rFonts w:ascii="宋体" w:hAnsi="宋体" w:cs="宋体"/>
          <w:kern w:val="0"/>
          <w:sz w:val="24"/>
          <w:szCs w:val="24"/>
        </w:rPr>
      </w:pPr>
    </w:p>
    <w:p w14:paraId="66F0FDBC">
      <w:pPr>
        <w:spacing w:line="480" w:lineRule="exact"/>
        <w:ind w:firstLine="480" w:firstLineChars="200"/>
        <w:rPr>
          <w:rFonts w:ascii="宋体" w:hAnsi="宋体" w:cs="宋体"/>
          <w:kern w:val="0"/>
          <w:sz w:val="24"/>
          <w:szCs w:val="24"/>
        </w:rPr>
      </w:pPr>
    </w:p>
    <w:p w14:paraId="55A48FBF">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7D5F65B8">
      <w:pPr>
        <w:spacing w:line="480" w:lineRule="exact"/>
        <w:ind w:firstLine="6720" w:firstLineChars="2800"/>
        <w:rPr>
          <w:rStyle w:val="37"/>
          <w:rFonts w:ascii="宋体" w:hAnsi="宋体"/>
          <w:sz w:val="24"/>
        </w:rPr>
      </w:pPr>
      <w:r>
        <w:rPr>
          <w:rStyle w:val="37"/>
          <w:rFonts w:hint="eastAsia" w:ascii="宋体" w:hAnsi="宋体"/>
          <w:sz w:val="24"/>
        </w:rPr>
        <w:t>2025年7月</w:t>
      </w:r>
    </w:p>
    <w:p w14:paraId="791F299C">
      <w:pPr>
        <w:spacing w:line="460" w:lineRule="exact"/>
        <w:ind w:firstLine="480" w:firstLineChars="200"/>
        <w:rPr>
          <w:rFonts w:ascii="宋体" w:hAnsi="宋体"/>
          <w:sz w:val="24"/>
          <w:szCs w:val="24"/>
        </w:rPr>
      </w:pPr>
    </w:p>
    <w:p w14:paraId="4C762AEE">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44E470F1">
      <w:pPr>
        <w:autoSpaceDE w:val="0"/>
        <w:autoSpaceDN w:val="0"/>
        <w:adjustRightInd w:val="0"/>
        <w:spacing w:line="440" w:lineRule="exact"/>
        <w:rPr>
          <w:rFonts w:ascii="宋体" w:cs="宋体"/>
          <w:b/>
          <w:bCs/>
          <w:color w:val="FF0000"/>
          <w:sz w:val="32"/>
          <w:szCs w:val="32"/>
          <w:lang w:val="zh-CN"/>
        </w:rPr>
      </w:pPr>
    </w:p>
    <w:p w14:paraId="37DDF416">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6CC8230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0E1C15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482450E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767291A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4AF55E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34102D6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6F416D8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09CA3D0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2D1ADEB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189266A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78AE5F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4F70C47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4EC2AB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4D23BE5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05C3585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603FC5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2205FED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538C1C2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399734C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3D3B3C9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2DDB11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6724F51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32DB72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1BB0397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97604D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713A58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39ED8FD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565CAD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46B64C8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1E74339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6085F012">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2E01B1C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6BC0435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5452A29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7CF23CB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482AC8C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5C4F6BF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36D0A99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23FA19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6E81DFA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73EAD4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4D487A4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36C052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2AFD7B7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43C71BB">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5AE97A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595B9E2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0E1CC52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675E106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30A85B9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0AEA23A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5AC479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0D402BE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240211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28410EA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31BB3BE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78303EA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3FAEFE9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06066E4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6D18392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2EEDC6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4E050B1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6737B43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3EB1102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27DC417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3C7F185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629C6A6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2EC5A60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302F77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2D95F0B3">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6893FCB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67BB510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3B991F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37144E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5973B3F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3BE3BA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1983F8A5">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7C86F88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411917C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32E09DC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27E44B4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31F420B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4EEBF67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13C9005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79B937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317A9F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6CDABB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5847A35F">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664A51DD">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212BBA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78907E1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6A9F97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3DFEE7C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28C2AF7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72A30EAA">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5587A3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14684C2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48E49199">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15B1E72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6EBD3D99">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2ED1671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6C7CECB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469D9B9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744E3D5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677B6063">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2430EBAC">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6890BF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12F9A0D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663B400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50A8B2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75241F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0A86F1F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45CDA923">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1EA4B06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2DAF0508">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48C8663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019ACBE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5F67EC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711D24C6">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33375C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5B7499F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466D2A76">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301DEB3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69F6A6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7FF9111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1D6558D7">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34ADA9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26B1745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7D6B26D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32DB72D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63406D0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458FA16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6726FC7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23A7FF9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68798FE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6E928DE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0EA7CE3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423871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0B7769A">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A646A6C">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4C7D1DB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4C294F">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2E09A55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6CFF7C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476BC8E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3190E79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4D87CA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2EABB9E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4DC7A28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0A4B0885">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5F0C214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5150B0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23C80B9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27AF8B7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284FB87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34D1AC1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5A76A3F7">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77121DD4">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68FFD5D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5285C38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1B1537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214E79B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761DF3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44279E9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4E0C0D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758944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48C29E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085B2FC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5CC4551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9D3E96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31C077C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03FC0E0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4BE531D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7C98F6B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03F44AA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5B2F15D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669128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4DD8F4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1A5F55D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6D8A38C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0C303EF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2C6552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7727BA4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667A5AD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68B0F91C">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3576D5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74A43D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7F405F5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7D9DBE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4CFBDB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3520D7E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19679C7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1AA9EC6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680B0FD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14549D1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5BC305C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0AAE439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338FB61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79ED560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023E6A8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58F3F58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1D3EC71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6D6F35F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51C1855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00876AD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3720E8B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047954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716954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1A08B85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2A380042">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5FF9E4D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107D1D0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387BC4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79770934">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5188FE92">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746CAB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71C0798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2774B2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5788A27C">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405AB3E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2185E6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09FECDE2">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6A5927C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合同履行后无息退还。履约保证金用以约束成交供应商在合同履行中的行为，弥补合同执行中由于自身行为可能给采购人带来的各种损失。</w:t>
      </w:r>
    </w:p>
    <w:p w14:paraId="11E0CD57">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14:paraId="18BB9DF0">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25F992D1">
      <w:pPr>
        <w:spacing w:line="480" w:lineRule="exact"/>
        <w:rPr>
          <w:rFonts w:ascii="宋体" w:hAnsi="宋体" w:cs="宋体"/>
          <w:sz w:val="24"/>
          <w:szCs w:val="24"/>
        </w:rPr>
      </w:pPr>
      <w:r>
        <w:rPr>
          <w:rFonts w:hint="eastAsia" w:ascii="宋体" w:hAnsi="宋体" w:cs="宋体"/>
          <w:sz w:val="24"/>
          <w:szCs w:val="24"/>
        </w:rPr>
        <w:t>甲方：盐城师范学院</w:t>
      </w:r>
    </w:p>
    <w:p w14:paraId="17B1F7B4">
      <w:pPr>
        <w:spacing w:line="480" w:lineRule="exact"/>
        <w:rPr>
          <w:rFonts w:ascii="宋体" w:hAnsi="宋体" w:cs="宋体"/>
          <w:sz w:val="24"/>
          <w:szCs w:val="24"/>
        </w:rPr>
      </w:pPr>
      <w:r>
        <w:rPr>
          <w:rFonts w:hint="eastAsia" w:ascii="宋体" w:hAnsi="宋体" w:cs="宋体"/>
          <w:sz w:val="24"/>
          <w:szCs w:val="24"/>
        </w:rPr>
        <w:t xml:space="preserve">乙方： </w:t>
      </w:r>
    </w:p>
    <w:p w14:paraId="76194142">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甲乙双方根据盐城师范学院2025-2026学年食堂大宗食材（豆制品）采购项目公开招标的结果，签署本合同。</w:t>
      </w:r>
    </w:p>
    <w:p w14:paraId="6F65D63D">
      <w:pPr>
        <w:spacing w:line="480" w:lineRule="exact"/>
        <w:ind w:firstLine="480" w:firstLineChars="200"/>
        <w:rPr>
          <w:rFonts w:ascii="宋体" w:hAnsi="宋体" w:cs="宋体"/>
          <w:sz w:val="24"/>
          <w:szCs w:val="24"/>
        </w:rPr>
      </w:pPr>
      <w:r>
        <w:rPr>
          <w:rFonts w:hint="eastAsia" w:ascii="宋体" w:hAnsi="宋体" w:cs="宋体"/>
          <w:sz w:val="24"/>
          <w:szCs w:val="24"/>
        </w:rPr>
        <w:t>一、货物名称：豆制品</w:t>
      </w:r>
    </w:p>
    <w:p w14:paraId="4050333F">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二、合同期限：2025年8月20日至2026年8月19日。</w:t>
      </w:r>
    </w:p>
    <w:p w14:paraId="4B67252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23D04E04">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1.乙方应严格遵守《中华人民共和国食品安全法》及其他法律法规的有关规定，确保所供豆制品质量符合国家质量标准GB 2712-2014，符合国家各级强制性规范的要求，且配送的货物质量不得低于投标时提供的样品质量标准。</w:t>
      </w:r>
    </w:p>
    <w:p w14:paraId="4493EF50">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19091319">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73EBA36C">
      <w:pPr>
        <w:spacing w:line="480" w:lineRule="exact"/>
        <w:ind w:firstLine="480" w:firstLineChars="200"/>
        <w:rPr>
          <w:rFonts w:ascii="宋体" w:hAnsi="宋体" w:cs="宋体" w:eastAsiaTheme="minorEastAsia"/>
          <w:b/>
          <w:color w:val="000000"/>
          <w:kern w:val="0"/>
          <w:sz w:val="24"/>
          <w:szCs w:val="24"/>
        </w:rPr>
      </w:pPr>
      <w:r>
        <w:rPr>
          <w:rFonts w:hint="eastAsia" w:ascii="宋体" w:hAnsi="宋体" w:cs="宋体" w:eastAsiaTheme="minorEastAsia"/>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49C00C84">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3C049E32">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72DE147B">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送货时间：定货次日早上7点之前。</w:t>
      </w:r>
    </w:p>
    <w:p w14:paraId="6190AF99">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14:paraId="2DBA92BB">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14:paraId="708C3542">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14:paraId="7D8DC9E6">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2A7EBFFA">
      <w:pPr>
        <w:spacing w:line="480" w:lineRule="exact"/>
        <w:ind w:firstLine="480" w:firstLineChars="200"/>
        <w:rPr>
          <w:rFonts w:ascii="宋体" w:hAnsi="宋体" w:cs="宋体"/>
          <w:sz w:val="24"/>
          <w:szCs w:val="24"/>
        </w:rPr>
      </w:pPr>
      <w:r>
        <w:rPr>
          <w:rFonts w:hint="eastAsia" w:ascii="宋体" w:hAnsi="宋体" w:cs="宋体"/>
          <w:sz w:val="24"/>
          <w:szCs w:val="24"/>
        </w:rPr>
        <w:t>1.感官要求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070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24" w:type="dxa"/>
            <w:vAlign w:val="center"/>
          </w:tcPr>
          <w:p w14:paraId="3BE7A99F">
            <w:pPr>
              <w:jc w:val="center"/>
              <w:rPr>
                <w:rFonts w:ascii="宋体" w:hAnsi="宋体"/>
                <w:sz w:val="24"/>
                <w:szCs w:val="24"/>
              </w:rPr>
            </w:pPr>
            <w:r>
              <w:rPr>
                <w:rFonts w:hint="eastAsia" w:ascii="宋体" w:hAnsi="宋体"/>
                <w:sz w:val="24"/>
                <w:szCs w:val="24"/>
              </w:rPr>
              <w:t>项目</w:t>
            </w:r>
          </w:p>
        </w:tc>
        <w:tc>
          <w:tcPr>
            <w:tcW w:w="7371" w:type="dxa"/>
            <w:vAlign w:val="center"/>
          </w:tcPr>
          <w:p w14:paraId="3DBB534C">
            <w:pPr>
              <w:jc w:val="center"/>
              <w:rPr>
                <w:rFonts w:ascii="宋体" w:hAnsi="宋体"/>
                <w:sz w:val="24"/>
                <w:szCs w:val="24"/>
              </w:rPr>
            </w:pPr>
            <w:r>
              <w:rPr>
                <w:rFonts w:hint="eastAsia" w:ascii="宋体" w:hAnsi="宋体"/>
                <w:sz w:val="24"/>
                <w:szCs w:val="24"/>
              </w:rPr>
              <w:t>要求</w:t>
            </w:r>
          </w:p>
        </w:tc>
      </w:tr>
      <w:tr w14:paraId="4A7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14:paraId="3DFDA3BD">
            <w:pPr>
              <w:jc w:val="center"/>
              <w:rPr>
                <w:rFonts w:ascii="宋体" w:hAnsi="宋体"/>
                <w:sz w:val="24"/>
                <w:szCs w:val="24"/>
              </w:rPr>
            </w:pPr>
            <w:r>
              <w:rPr>
                <w:rFonts w:hint="eastAsia" w:ascii="宋体" w:hAnsi="宋体"/>
                <w:sz w:val="24"/>
                <w:szCs w:val="24"/>
              </w:rPr>
              <w:t>色泽</w:t>
            </w:r>
            <w:r>
              <w:rPr>
                <w:rFonts w:hint="eastAsia" w:ascii="宋体" w:hAnsi="宋体" w:cs="宋体"/>
                <w:sz w:val="24"/>
                <w:szCs w:val="24"/>
              </w:rPr>
              <w:t>形态</w:t>
            </w:r>
          </w:p>
        </w:tc>
        <w:tc>
          <w:tcPr>
            <w:tcW w:w="7371" w:type="dxa"/>
            <w:vAlign w:val="center"/>
          </w:tcPr>
          <w:p w14:paraId="5961022E">
            <w:pPr>
              <w:jc w:val="center"/>
              <w:rPr>
                <w:rFonts w:ascii="宋体" w:hAnsi="宋体"/>
                <w:sz w:val="24"/>
                <w:szCs w:val="24"/>
              </w:rPr>
            </w:pPr>
            <w:r>
              <w:rPr>
                <w:rFonts w:hint="eastAsia" w:ascii="宋体" w:hAnsi="宋体"/>
                <w:sz w:val="24"/>
                <w:szCs w:val="24"/>
              </w:rPr>
              <w:t>外观新鲜，表面不发粘，不发暗、红或霉菌，硬度适中，有弹性</w:t>
            </w:r>
          </w:p>
        </w:tc>
      </w:tr>
      <w:tr w14:paraId="089D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14:paraId="3343C7ED">
            <w:pPr>
              <w:jc w:val="center"/>
              <w:rPr>
                <w:rFonts w:ascii="宋体" w:hAnsi="宋体"/>
                <w:sz w:val="24"/>
                <w:szCs w:val="24"/>
              </w:rPr>
            </w:pPr>
            <w:r>
              <w:rPr>
                <w:rFonts w:hint="eastAsia" w:ascii="宋体" w:hAnsi="宋体" w:cs="宋体"/>
                <w:sz w:val="24"/>
                <w:szCs w:val="24"/>
              </w:rPr>
              <w:t>组织状态</w:t>
            </w:r>
          </w:p>
        </w:tc>
        <w:tc>
          <w:tcPr>
            <w:tcW w:w="7371" w:type="dxa"/>
            <w:vAlign w:val="center"/>
          </w:tcPr>
          <w:p w14:paraId="3BD227BB">
            <w:pPr>
              <w:jc w:val="center"/>
              <w:rPr>
                <w:rFonts w:ascii="宋体" w:hAnsi="宋体"/>
                <w:sz w:val="24"/>
                <w:szCs w:val="24"/>
              </w:rPr>
            </w:pPr>
            <w:r>
              <w:rPr>
                <w:rFonts w:hint="eastAsia" w:ascii="宋体" w:hAnsi="宋体"/>
                <w:sz w:val="24"/>
                <w:szCs w:val="24"/>
              </w:rPr>
              <w:t>内部无蜂窝状小孔</w:t>
            </w:r>
          </w:p>
        </w:tc>
      </w:tr>
      <w:tr w14:paraId="0A33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24" w:type="dxa"/>
            <w:vAlign w:val="center"/>
          </w:tcPr>
          <w:p w14:paraId="36C5B9A1">
            <w:pPr>
              <w:jc w:val="center"/>
              <w:rPr>
                <w:rFonts w:ascii="宋体" w:hAnsi="宋体"/>
                <w:sz w:val="24"/>
                <w:szCs w:val="24"/>
              </w:rPr>
            </w:pPr>
            <w:r>
              <w:rPr>
                <w:rFonts w:hint="eastAsia" w:ascii="宋体" w:hAnsi="宋体"/>
                <w:sz w:val="24"/>
                <w:szCs w:val="24"/>
              </w:rPr>
              <w:t>气味</w:t>
            </w:r>
          </w:p>
        </w:tc>
        <w:tc>
          <w:tcPr>
            <w:tcW w:w="7371" w:type="dxa"/>
            <w:vAlign w:val="center"/>
          </w:tcPr>
          <w:p w14:paraId="27CD8F67">
            <w:pPr>
              <w:jc w:val="center"/>
              <w:rPr>
                <w:rFonts w:ascii="宋体" w:hAnsi="宋体"/>
                <w:sz w:val="24"/>
                <w:szCs w:val="24"/>
              </w:rPr>
            </w:pPr>
            <w:r>
              <w:rPr>
                <w:rFonts w:hint="eastAsia" w:ascii="宋体" w:hAnsi="宋体"/>
                <w:sz w:val="24"/>
                <w:szCs w:val="24"/>
              </w:rPr>
              <w:t>有大豆清香味，无酸馊等异味</w:t>
            </w:r>
          </w:p>
        </w:tc>
      </w:tr>
      <w:tr w14:paraId="5357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24" w:type="dxa"/>
            <w:vAlign w:val="center"/>
          </w:tcPr>
          <w:p w14:paraId="623B76E3">
            <w:pPr>
              <w:jc w:val="center"/>
              <w:rPr>
                <w:rFonts w:ascii="宋体" w:hAnsi="宋体"/>
                <w:sz w:val="24"/>
                <w:szCs w:val="24"/>
              </w:rPr>
            </w:pPr>
            <w:r>
              <w:rPr>
                <w:rFonts w:hint="eastAsia" w:ascii="宋体" w:hAnsi="宋体"/>
                <w:sz w:val="24"/>
                <w:szCs w:val="24"/>
              </w:rPr>
              <w:t>杂质</w:t>
            </w:r>
          </w:p>
        </w:tc>
        <w:tc>
          <w:tcPr>
            <w:tcW w:w="7371" w:type="dxa"/>
            <w:vAlign w:val="center"/>
          </w:tcPr>
          <w:p w14:paraId="1F99B278">
            <w:pPr>
              <w:jc w:val="center"/>
              <w:rPr>
                <w:rFonts w:ascii="宋体" w:hAnsi="宋体"/>
                <w:sz w:val="24"/>
                <w:szCs w:val="24"/>
              </w:rPr>
            </w:pPr>
            <w:r>
              <w:rPr>
                <w:rFonts w:hint="eastAsia" w:ascii="宋体" w:hAnsi="宋体"/>
                <w:sz w:val="24"/>
                <w:szCs w:val="24"/>
              </w:rPr>
              <w:t>无杂质</w:t>
            </w:r>
          </w:p>
        </w:tc>
      </w:tr>
    </w:tbl>
    <w:p w14:paraId="48286EF7">
      <w:pPr>
        <w:spacing w:line="480" w:lineRule="exact"/>
        <w:ind w:firstLine="480" w:firstLineChars="200"/>
        <w:rPr>
          <w:rFonts w:ascii="宋体" w:hAnsi="宋体" w:cs="宋体"/>
          <w:sz w:val="24"/>
          <w:szCs w:val="24"/>
        </w:rPr>
      </w:pPr>
      <w:r>
        <w:rPr>
          <w:rFonts w:hint="eastAsia" w:ascii="宋体" w:hAnsi="宋体" w:cs="宋体"/>
          <w:sz w:val="24"/>
          <w:szCs w:val="24"/>
        </w:rPr>
        <w:t>2.卫生标准</w:t>
      </w:r>
    </w:p>
    <w:p w14:paraId="5E64104C">
      <w:pPr>
        <w:spacing w:line="480" w:lineRule="exact"/>
        <w:ind w:firstLine="480" w:firstLineChars="200"/>
        <w:rPr>
          <w:rFonts w:ascii="宋体" w:hAnsi="宋体" w:cs="宋体"/>
          <w:sz w:val="24"/>
          <w:szCs w:val="24"/>
        </w:rPr>
      </w:pPr>
      <w:r>
        <w:rPr>
          <w:rFonts w:hint="eastAsia" w:ascii="宋体" w:hAnsi="宋体" w:cs="宋体"/>
          <w:sz w:val="24"/>
          <w:szCs w:val="24"/>
        </w:rPr>
        <w:t>运输工具必须清洁干燥，严禁与有毒有害、有异味和其它易污染物混装混运。</w:t>
      </w:r>
    </w:p>
    <w:p w14:paraId="2A8791AC">
      <w:pPr>
        <w:spacing w:line="480" w:lineRule="exact"/>
        <w:ind w:firstLine="480" w:firstLineChars="200"/>
        <w:rPr>
          <w:rFonts w:ascii="宋体" w:hAnsi="宋体" w:cs="宋体"/>
          <w:sz w:val="24"/>
          <w:szCs w:val="24"/>
        </w:rPr>
      </w:pPr>
      <w:r>
        <w:rPr>
          <w:rFonts w:hint="eastAsia" w:ascii="宋体" w:hAnsi="宋体" w:cs="宋体"/>
          <w:sz w:val="24"/>
          <w:szCs w:val="24"/>
        </w:rPr>
        <w:t>3.需提供的证明报告</w:t>
      </w:r>
    </w:p>
    <w:p w14:paraId="58FA4E81">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乙方每批次提供的货物，必须经甲方验收人员验收合格并签单后才能视为有效，否则均视为无效供货。乙方每周需提供合格检验证明（无防腐剂和“吊白块”），否则甲方有权拒绝签收。</w:t>
      </w:r>
    </w:p>
    <w:p w14:paraId="3FA09BDD">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444" w:type="dxa"/>
        <w:jc w:val="center"/>
        <w:tblLayout w:type="fixed"/>
        <w:tblCellMar>
          <w:top w:w="0" w:type="dxa"/>
          <w:left w:w="0" w:type="dxa"/>
          <w:bottom w:w="0" w:type="dxa"/>
          <w:right w:w="0" w:type="dxa"/>
        </w:tblCellMar>
      </w:tblPr>
      <w:tblGrid>
        <w:gridCol w:w="1796"/>
        <w:gridCol w:w="1889"/>
        <w:gridCol w:w="1966"/>
        <w:gridCol w:w="1966"/>
        <w:gridCol w:w="1827"/>
      </w:tblGrid>
      <w:tr w14:paraId="2504E922">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D6204F">
            <w:pPr>
              <w:jc w:val="center"/>
              <w:rPr>
                <w:rFonts w:ascii="宋体" w:hAnsi="宋体" w:cs="宋体"/>
                <w:sz w:val="24"/>
                <w:szCs w:val="24"/>
              </w:rPr>
            </w:pPr>
            <w:r>
              <w:rPr>
                <w:rFonts w:hint="eastAsia" w:ascii="宋体" w:hAnsi="宋体" w:cs="宋体"/>
                <w:sz w:val="24"/>
                <w:szCs w:val="24"/>
              </w:rPr>
              <w:t>名   称</w:t>
            </w:r>
          </w:p>
        </w:tc>
        <w:tc>
          <w:tcPr>
            <w:tcW w:w="1889" w:type="dxa"/>
            <w:tcBorders>
              <w:top w:val="single" w:color="auto" w:sz="4" w:space="0"/>
              <w:left w:val="nil"/>
              <w:bottom w:val="single" w:color="auto" w:sz="4" w:space="0"/>
              <w:right w:val="single" w:color="auto" w:sz="4" w:space="0"/>
            </w:tcBorders>
            <w:vAlign w:val="center"/>
          </w:tcPr>
          <w:p w14:paraId="7911D565">
            <w:pPr>
              <w:jc w:val="center"/>
              <w:rPr>
                <w:rFonts w:ascii="宋体" w:hAnsi="宋体" w:cs="宋体"/>
                <w:sz w:val="24"/>
                <w:szCs w:val="24"/>
              </w:rPr>
            </w:pPr>
            <w:r>
              <w:rPr>
                <w:rFonts w:hint="eastAsia" w:ascii="宋体" w:hAnsi="宋体" w:cs="宋体"/>
                <w:sz w:val="24"/>
                <w:szCs w:val="24"/>
              </w:rPr>
              <w:t>品牌/产地</w:t>
            </w:r>
          </w:p>
        </w:tc>
        <w:tc>
          <w:tcPr>
            <w:tcW w:w="1966" w:type="dxa"/>
            <w:tcBorders>
              <w:top w:val="single" w:color="auto" w:sz="4" w:space="0"/>
              <w:left w:val="single" w:color="auto" w:sz="4" w:space="0"/>
              <w:bottom w:val="single" w:color="auto" w:sz="4" w:space="0"/>
              <w:right w:val="single" w:color="auto" w:sz="4" w:space="0"/>
            </w:tcBorders>
            <w:vAlign w:val="center"/>
          </w:tcPr>
          <w:p w14:paraId="2EA621E9">
            <w:pPr>
              <w:jc w:val="center"/>
              <w:rPr>
                <w:rFonts w:ascii="宋体" w:hAnsi="宋体" w:cs="宋体"/>
                <w:sz w:val="24"/>
                <w:szCs w:val="24"/>
              </w:rPr>
            </w:pPr>
            <w:r>
              <w:rPr>
                <w:rFonts w:hint="eastAsia" w:ascii="宋体" w:hAnsi="宋体" w:cs="宋体"/>
                <w:sz w:val="24"/>
                <w:szCs w:val="24"/>
              </w:rPr>
              <w:t>规格与包装</w:t>
            </w:r>
          </w:p>
        </w:tc>
        <w:tc>
          <w:tcPr>
            <w:tcW w:w="1966" w:type="dxa"/>
            <w:tcBorders>
              <w:top w:val="single" w:color="auto" w:sz="4" w:space="0"/>
              <w:left w:val="single" w:color="auto" w:sz="4" w:space="0"/>
              <w:bottom w:val="single" w:color="auto" w:sz="4" w:space="0"/>
              <w:right w:val="single" w:color="auto" w:sz="4" w:space="0"/>
            </w:tcBorders>
            <w:vAlign w:val="center"/>
          </w:tcPr>
          <w:p w14:paraId="40910535">
            <w:pPr>
              <w:jc w:val="center"/>
              <w:rPr>
                <w:rFonts w:ascii="宋体" w:hAnsi="宋体" w:cs="宋体"/>
                <w:sz w:val="24"/>
                <w:szCs w:val="24"/>
              </w:rPr>
            </w:pPr>
            <w:r>
              <w:rPr>
                <w:rFonts w:hint="eastAsia" w:ascii="宋体" w:hAnsi="宋体" w:cs="宋体"/>
                <w:sz w:val="24"/>
                <w:szCs w:val="24"/>
              </w:rPr>
              <w:t>价格（元/斤）</w:t>
            </w:r>
          </w:p>
        </w:tc>
        <w:tc>
          <w:tcPr>
            <w:tcW w:w="1827" w:type="dxa"/>
            <w:tcBorders>
              <w:top w:val="single" w:color="auto" w:sz="4" w:space="0"/>
              <w:left w:val="nil"/>
              <w:bottom w:val="single" w:color="auto" w:sz="4" w:space="0"/>
              <w:right w:val="single" w:color="auto" w:sz="4" w:space="0"/>
            </w:tcBorders>
            <w:vAlign w:val="center"/>
          </w:tcPr>
          <w:p w14:paraId="017D1C09">
            <w:pPr>
              <w:jc w:val="center"/>
              <w:rPr>
                <w:rFonts w:ascii="宋体" w:hAnsi="宋体" w:cs="宋体"/>
                <w:sz w:val="24"/>
                <w:szCs w:val="24"/>
              </w:rPr>
            </w:pPr>
            <w:r>
              <w:rPr>
                <w:rFonts w:hint="eastAsia" w:ascii="宋体" w:hAnsi="宋体" w:cs="宋体"/>
                <w:sz w:val="24"/>
                <w:szCs w:val="24"/>
              </w:rPr>
              <w:t>备注</w:t>
            </w:r>
          </w:p>
        </w:tc>
      </w:tr>
      <w:tr w14:paraId="299DDF75">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2505ED">
            <w:pPr>
              <w:jc w:val="center"/>
              <w:rPr>
                <w:rFonts w:ascii="宋体" w:hAnsi="宋体" w:cs="宋体"/>
                <w:sz w:val="24"/>
                <w:szCs w:val="24"/>
              </w:rPr>
            </w:pPr>
            <w:r>
              <w:rPr>
                <w:rFonts w:hint="eastAsia" w:ascii="宋体" w:hAnsi="宋体" w:cs="宋体"/>
                <w:kern w:val="0"/>
                <w:sz w:val="24"/>
                <w:szCs w:val="24"/>
              </w:rPr>
              <w:t>豆   腐</w:t>
            </w:r>
          </w:p>
        </w:tc>
        <w:tc>
          <w:tcPr>
            <w:tcW w:w="1889" w:type="dxa"/>
            <w:tcBorders>
              <w:top w:val="single" w:color="auto" w:sz="4" w:space="0"/>
              <w:left w:val="nil"/>
              <w:bottom w:val="single" w:color="auto" w:sz="4" w:space="0"/>
              <w:right w:val="single" w:color="auto" w:sz="4" w:space="0"/>
            </w:tcBorders>
            <w:vAlign w:val="center"/>
          </w:tcPr>
          <w:p w14:paraId="0121D461">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D6EE093">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19C0045">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2FE5621A">
            <w:pPr>
              <w:jc w:val="center"/>
              <w:rPr>
                <w:rFonts w:ascii="宋体" w:hAnsi="宋体" w:cs="宋体"/>
                <w:sz w:val="24"/>
                <w:szCs w:val="24"/>
              </w:rPr>
            </w:pPr>
          </w:p>
        </w:tc>
      </w:tr>
      <w:tr w14:paraId="06850E01">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1CEF1F">
            <w:pPr>
              <w:jc w:val="center"/>
              <w:rPr>
                <w:rFonts w:ascii="宋体" w:hAnsi="宋体" w:cs="宋体"/>
                <w:sz w:val="24"/>
                <w:szCs w:val="24"/>
              </w:rPr>
            </w:pPr>
            <w:r>
              <w:rPr>
                <w:rFonts w:hint="eastAsia" w:ascii="宋体" w:hAnsi="宋体" w:cs="宋体"/>
                <w:kern w:val="0"/>
                <w:sz w:val="24"/>
                <w:szCs w:val="24"/>
              </w:rPr>
              <w:t>老豆腐</w:t>
            </w:r>
          </w:p>
        </w:tc>
        <w:tc>
          <w:tcPr>
            <w:tcW w:w="1889" w:type="dxa"/>
            <w:tcBorders>
              <w:top w:val="single" w:color="auto" w:sz="4" w:space="0"/>
              <w:left w:val="nil"/>
              <w:bottom w:val="single" w:color="auto" w:sz="4" w:space="0"/>
              <w:right w:val="single" w:color="auto" w:sz="4" w:space="0"/>
            </w:tcBorders>
            <w:vAlign w:val="center"/>
          </w:tcPr>
          <w:p w14:paraId="37452C0E">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894FDBF">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BFD23BC">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79FFC60C">
            <w:pPr>
              <w:jc w:val="center"/>
              <w:rPr>
                <w:rFonts w:ascii="宋体" w:hAnsi="宋体" w:cs="宋体"/>
                <w:sz w:val="24"/>
                <w:szCs w:val="24"/>
              </w:rPr>
            </w:pPr>
          </w:p>
        </w:tc>
      </w:tr>
      <w:tr w14:paraId="3EC9176F">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D25304">
            <w:pPr>
              <w:jc w:val="center"/>
              <w:rPr>
                <w:rFonts w:ascii="宋体" w:hAnsi="宋体" w:cs="宋体"/>
                <w:sz w:val="24"/>
                <w:szCs w:val="24"/>
              </w:rPr>
            </w:pPr>
            <w:r>
              <w:rPr>
                <w:rFonts w:hint="eastAsia" w:ascii="宋体" w:hAnsi="宋体" w:cs="宋体"/>
                <w:kern w:val="0"/>
                <w:sz w:val="24"/>
                <w:szCs w:val="24"/>
              </w:rPr>
              <w:t>卜页（普长干）</w:t>
            </w:r>
          </w:p>
        </w:tc>
        <w:tc>
          <w:tcPr>
            <w:tcW w:w="1889" w:type="dxa"/>
            <w:tcBorders>
              <w:top w:val="single" w:color="auto" w:sz="4" w:space="0"/>
              <w:left w:val="nil"/>
              <w:bottom w:val="single" w:color="auto" w:sz="4" w:space="0"/>
              <w:right w:val="single" w:color="auto" w:sz="4" w:space="0"/>
            </w:tcBorders>
            <w:vAlign w:val="center"/>
          </w:tcPr>
          <w:p w14:paraId="20C7EE8C">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9831C55">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2F2BB57">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3D4CEEAC">
            <w:pPr>
              <w:jc w:val="center"/>
              <w:rPr>
                <w:rFonts w:ascii="宋体" w:hAnsi="宋体" w:cs="宋体"/>
                <w:sz w:val="24"/>
                <w:szCs w:val="24"/>
              </w:rPr>
            </w:pPr>
          </w:p>
        </w:tc>
      </w:tr>
      <w:tr w14:paraId="65378164">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5D6F42">
            <w:pPr>
              <w:jc w:val="center"/>
              <w:rPr>
                <w:rFonts w:ascii="宋体" w:hAnsi="宋体" w:cs="宋体"/>
                <w:sz w:val="24"/>
                <w:szCs w:val="24"/>
              </w:rPr>
            </w:pPr>
            <w:r>
              <w:rPr>
                <w:rFonts w:hint="eastAsia" w:ascii="宋体" w:hAnsi="宋体" w:cs="宋体"/>
                <w:kern w:val="0"/>
                <w:sz w:val="24"/>
                <w:szCs w:val="24"/>
              </w:rPr>
              <w:t>茶   干</w:t>
            </w:r>
          </w:p>
        </w:tc>
        <w:tc>
          <w:tcPr>
            <w:tcW w:w="1889" w:type="dxa"/>
            <w:tcBorders>
              <w:top w:val="single" w:color="auto" w:sz="4" w:space="0"/>
              <w:left w:val="nil"/>
              <w:bottom w:val="single" w:color="auto" w:sz="4" w:space="0"/>
              <w:right w:val="single" w:color="auto" w:sz="4" w:space="0"/>
            </w:tcBorders>
            <w:vAlign w:val="center"/>
          </w:tcPr>
          <w:p w14:paraId="731250FA">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838A72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58ACBBB3">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775A2E1B">
            <w:pPr>
              <w:jc w:val="center"/>
              <w:rPr>
                <w:rFonts w:ascii="宋体" w:hAnsi="宋体" w:cs="宋体"/>
                <w:sz w:val="24"/>
                <w:szCs w:val="24"/>
              </w:rPr>
            </w:pPr>
          </w:p>
        </w:tc>
      </w:tr>
      <w:tr w14:paraId="14998CE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A698BD">
            <w:pPr>
              <w:jc w:val="center"/>
              <w:rPr>
                <w:rFonts w:ascii="宋体" w:hAnsi="宋体" w:cs="宋体"/>
                <w:sz w:val="24"/>
                <w:szCs w:val="24"/>
              </w:rPr>
            </w:pPr>
            <w:r>
              <w:rPr>
                <w:rFonts w:hint="eastAsia" w:ascii="宋体" w:hAnsi="宋体" w:cs="宋体"/>
                <w:kern w:val="0"/>
                <w:sz w:val="24"/>
                <w:szCs w:val="24"/>
              </w:rPr>
              <w:t>香   干</w:t>
            </w:r>
          </w:p>
        </w:tc>
        <w:tc>
          <w:tcPr>
            <w:tcW w:w="1889" w:type="dxa"/>
            <w:tcBorders>
              <w:top w:val="single" w:color="auto" w:sz="4" w:space="0"/>
              <w:left w:val="nil"/>
              <w:bottom w:val="single" w:color="auto" w:sz="4" w:space="0"/>
              <w:right w:val="single" w:color="auto" w:sz="4" w:space="0"/>
            </w:tcBorders>
            <w:vAlign w:val="center"/>
          </w:tcPr>
          <w:p w14:paraId="3078A240">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BC23939">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40F8389">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65582D63">
            <w:pPr>
              <w:jc w:val="center"/>
              <w:rPr>
                <w:rFonts w:ascii="宋体" w:hAnsi="宋体" w:cs="宋体"/>
                <w:sz w:val="24"/>
                <w:szCs w:val="24"/>
              </w:rPr>
            </w:pPr>
          </w:p>
        </w:tc>
      </w:tr>
      <w:tr w14:paraId="21F4A64A">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EE169E">
            <w:pPr>
              <w:jc w:val="center"/>
              <w:rPr>
                <w:rFonts w:ascii="宋体" w:hAnsi="宋体" w:cs="宋体"/>
                <w:sz w:val="24"/>
                <w:szCs w:val="24"/>
              </w:rPr>
            </w:pPr>
            <w:r>
              <w:rPr>
                <w:rFonts w:hint="eastAsia" w:ascii="宋体" w:hAnsi="宋体" w:cs="宋体"/>
                <w:kern w:val="0"/>
                <w:sz w:val="24"/>
                <w:szCs w:val="24"/>
              </w:rPr>
              <w:t>油   果</w:t>
            </w:r>
          </w:p>
        </w:tc>
        <w:tc>
          <w:tcPr>
            <w:tcW w:w="1889" w:type="dxa"/>
            <w:tcBorders>
              <w:top w:val="single" w:color="auto" w:sz="4" w:space="0"/>
              <w:left w:val="nil"/>
              <w:bottom w:val="single" w:color="auto" w:sz="4" w:space="0"/>
              <w:right w:val="single" w:color="auto" w:sz="4" w:space="0"/>
            </w:tcBorders>
            <w:vAlign w:val="center"/>
          </w:tcPr>
          <w:p w14:paraId="12ADB09A">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51E380F">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D5BC4F5">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2C42704E">
            <w:pPr>
              <w:jc w:val="center"/>
              <w:rPr>
                <w:rFonts w:ascii="宋体" w:hAnsi="宋体" w:cs="宋体"/>
                <w:sz w:val="24"/>
                <w:szCs w:val="24"/>
              </w:rPr>
            </w:pPr>
          </w:p>
        </w:tc>
      </w:tr>
      <w:tr w14:paraId="0CF0ACDB">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20EF13">
            <w:pPr>
              <w:jc w:val="center"/>
              <w:rPr>
                <w:rFonts w:ascii="宋体" w:hAnsi="宋体" w:cs="宋体"/>
                <w:sz w:val="24"/>
                <w:szCs w:val="24"/>
              </w:rPr>
            </w:pPr>
            <w:r>
              <w:rPr>
                <w:rFonts w:hint="eastAsia" w:ascii="宋体" w:hAnsi="宋体" w:cs="宋体"/>
                <w:kern w:val="0"/>
                <w:sz w:val="24"/>
                <w:szCs w:val="24"/>
              </w:rPr>
              <w:t>卜页结</w:t>
            </w:r>
          </w:p>
        </w:tc>
        <w:tc>
          <w:tcPr>
            <w:tcW w:w="1889" w:type="dxa"/>
            <w:tcBorders>
              <w:top w:val="single" w:color="auto" w:sz="4" w:space="0"/>
              <w:left w:val="nil"/>
              <w:bottom w:val="single" w:color="auto" w:sz="4" w:space="0"/>
              <w:right w:val="single" w:color="auto" w:sz="4" w:space="0"/>
            </w:tcBorders>
            <w:vAlign w:val="center"/>
          </w:tcPr>
          <w:p w14:paraId="13F68A8D">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C08E92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49DD4572">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1F18753B">
            <w:pPr>
              <w:jc w:val="center"/>
              <w:rPr>
                <w:rFonts w:ascii="宋体" w:hAnsi="宋体" w:cs="宋体"/>
                <w:sz w:val="24"/>
                <w:szCs w:val="24"/>
              </w:rPr>
            </w:pPr>
          </w:p>
        </w:tc>
      </w:tr>
      <w:tr w14:paraId="0DD26AC3">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95C1E5">
            <w:pPr>
              <w:jc w:val="center"/>
              <w:rPr>
                <w:rFonts w:ascii="宋体" w:hAnsi="宋体" w:cs="宋体"/>
                <w:sz w:val="24"/>
                <w:szCs w:val="24"/>
              </w:rPr>
            </w:pPr>
            <w:r>
              <w:rPr>
                <w:rFonts w:hint="eastAsia" w:ascii="宋体" w:hAnsi="宋体" w:cs="宋体"/>
                <w:kern w:val="0"/>
                <w:sz w:val="24"/>
                <w:szCs w:val="24"/>
              </w:rPr>
              <w:t>大素鸡</w:t>
            </w:r>
          </w:p>
        </w:tc>
        <w:tc>
          <w:tcPr>
            <w:tcW w:w="1889" w:type="dxa"/>
            <w:tcBorders>
              <w:top w:val="single" w:color="auto" w:sz="4" w:space="0"/>
              <w:left w:val="nil"/>
              <w:bottom w:val="single" w:color="auto" w:sz="4" w:space="0"/>
              <w:right w:val="single" w:color="auto" w:sz="4" w:space="0"/>
            </w:tcBorders>
            <w:vAlign w:val="center"/>
          </w:tcPr>
          <w:p w14:paraId="72DF1432">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15A1ECC">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807E9E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1B8A87E8">
            <w:pPr>
              <w:jc w:val="center"/>
              <w:rPr>
                <w:rFonts w:ascii="宋体" w:hAnsi="宋体" w:cs="宋体"/>
                <w:sz w:val="24"/>
                <w:szCs w:val="24"/>
              </w:rPr>
            </w:pPr>
          </w:p>
        </w:tc>
      </w:tr>
      <w:tr w14:paraId="59F381A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38B8B4">
            <w:pPr>
              <w:jc w:val="center"/>
              <w:rPr>
                <w:rFonts w:ascii="宋体" w:hAnsi="宋体" w:cs="宋体"/>
                <w:sz w:val="24"/>
                <w:szCs w:val="24"/>
              </w:rPr>
            </w:pPr>
            <w:r>
              <w:rPr>
                <w:rFonts w:hint="eastAsia" w:ascii="宋体" w:hAnsi="宋体" w:cs="宋体"/>
                <w:kern w:val="0"/>
                <w:sz w:val="24"/>
                <w:szCs w:val="24"/>
              </w:rPr>
              <w:t>小素鸡</w:t>
            </w:r>
          </w:p>
        </w:tc>
        <w:tc>
          <w:tcPr>
            <w:tcW w:w="1889" w:type="dxa"/>
            <w:tcBorders>
              <w:top w:val="single" w:color="auto" w:sz="4" w:space="0"/>
              <w:left w:val="nil"/>
              <w:bottom w:val="single" w:color="auto" w:sz="4" w:space="0"/>
              <w:right w:val="single" w:color="auto" w:sz="4" w:space="0"/>
            </w:tcBorders>
            <w:vAlign w:val="center"/>
          </w:tcPr>
          <w:p w14:paraId="6DFE003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A6C9AD9">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2DAE21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3D921CE5">
            <w:pPr>
              <w:jc w:val="center"/>
              <w:rPr>
                <w:rFonts w:ascii="宋体" w:hAnsi="宋体" w:cs="宋体"/>
                <w:sz w:val="24"/>
                <w:szCs w:val="24"/>
              </w:rPr>
            </w:pPr>
          </w:p>
        </w:tc>
      </w:tr>
      <w:tr w14:paraId="610323D5">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C2F887">
            <w:pPr>
              <w:jc w:val="center"/>
              <w:rPr>
                <w:rFonts w:ascii="宋体" w:hAnsi="宋体" w:cs="宋体"/>
                <w:sz w:val="24"/>
                <w:szCs w:val="24"/>
              </w:rPr>
            </w:pPr>
            <w:r>
              <w:rPr>
                <w:rFonts w:hint="eastAsia" w:ascii="宋体" w:hAnsi="宋体" w:cs="宋体"/>
                <w:kern w:val="0"/>
                <w:sz w:val="24"/>
                <w:szCs w:val="24"/>
              </w:rPr>
              <w:t>油  扁</w:t>
            </w:r>
          </w:p>
        </w:tc>
        <w:tc>
          <w:tcPr>
            <w:tcW w:w="1889" w:type="dxa"/>
            <w:tcBorders>
              <w:top w:val="single" w:color="auto" w:sz="4" w:space="0"/>
              <w:left w:val="nil"/>
              <w:bottom w:val="single" w:color="auto" w:sz="4" w:space="0"/>
              <w:right w:val="single" w:color="auto" w:sz="4" w:space="0"/>
            </w:tcBorders>
            <w:vAlign w:val="center"/>
          </w:tcPr>
          <w:p w14:paraId="0DAC6A8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F9D67D1">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4CCF93A4">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04DDC521">
            <w:pPr>
              <w:jc w:val="center"/>
              <w:rPr>
                <w:rFonts w:ascii="宋体" w:hAnsi="宋体" w:cs="宋体"/>
                <w:sz w:val="24"/>
                <w:szCs w:val="24"/>
              </w:rPr>
            </w:pPr>
          </w:p>
        </w:tc>
      </w:tr>
      <w:tr w14:paraId="3FC5DC48">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426ED4">
            <w:pPr>
              <w:jc w:val="center"/>
              <w:rPr>
                <w:rFonts w:ascii="宋体" w:hAnsi="宋体" w:cs="宋体"/>
                <w:kern w:val="0"/>
                <w:sz w:val="24"/>
                <w:szCs w:val="24"/>
              </w:rPr>
            </w:pPr>
            <w:r>
              <w:rPr>
                <w:rFonts w:hint="eastAsia" w:ascii="宋体" w:hAnsi="宋体" w:cs="宋体"/>
                <w:kern w:val="0"/>
                <w:sz w:val="24"/>
                <w:szCs w:val="24"/>
              </w:rPr>
              <w:t>内酯豆腐</w:t>
            </w:r>
          </w:p>
        </w:tc>
        <w:tc>
          <w:tcPr>
            <w:tcW w:w="1889" w:type="dxa"/>
            <w:tcBorders>
              <w:top w:val="single" w:color="auto" w:sz="4" w:space="0"/>
              <w:left w:val="nil"/>
              <w:bottom w:val="single" w:color="auto" w:sz="4" w:space="0"/>
              <w:right w:val="single" w:color="auto" w:sz="4" w:space="0"/>
            </w:tcBorders>
            <w:vAlign w:val="center"/>
          </w:tcPr>
          <w:p w14:paraId="17E171D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98ACBB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978E206">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5011F8BE">
            <w:pPr>
              <w:jc w:val="center"/>
              <w:rPr>
                <w:rFonts w:ascii="宋体" w:hAnsi="宋体" w:cs="宋体"/>
                <w:sz w:val="24"/>
                <w:szCs w:val="24"/>
              </w:rPr>
            </w:pPr>
          </w:p>
        </w:tc>
      </w:tr>
      <w:tr w14:paraId="11B674EF">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84F904">
            <w:pPr>
              <w:jc w:val="center"/>
              <w:rPr>
                <w:rFonts w:ascii="宋体" w:hAnsi="宋体" w:cs="宋体"/>
                <w:kern w:val="0"/>
                <w:sz w:val="24"/>
                <w:szCs w:val="24"/>
              </w:rPr>
            </w:pPr>
            <w:r>
              <w:rPr>
                <w:rFonts w:hint="eastAsia" w:ascii="宋体" w:hAnsi="宋体" w:cs="宋体"/>
                <w:kern w:val="0"/>
                <w:sz w:val="24"/>
                <w:szCs w:val="24"/>
              </w:rPr>
              <w:t>兰花干</w:t>
            </w:r>
          </w:p>
        </w:tc>
        <w:tc>
          <w:tcPr>
            <w:tcW w:w="1889" w:type="dxa"/>
            <w:tcBorders>
              <w:top w:val="single" w:color="auto" w:sz="4" w:space="0"/>
              <w:left w:val="nil"/>
              <w:bottom w:val="single" w:color="auto" w:sz="4" w:space="0"/>
              <w:right w:val="single" w:color="auto" w:sz="4" w:space="0"/>
            </w:tcBorders>
            <w:vAlign w:val="center"/>
          </w:tcPr>
          <w:p w14:paraId="3C260D8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6FE2CA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5224B83C">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6EF4ED0D">
            <w:pPr>
              <w:jc w:val="center"/>
              <w:rPr>
                <w:rFonts w:ascii="宋体" w:hAnsi="宋体" w:cs="宋体"/>
                <w:sz w:val="24"/>
                <w:szCs w:val="24"/>
              </w:rPr>
            </w:pPr>
          </w:p>
        </w:tc>
      </w:tr>
      <w:tr w14:paraId="08606B4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3F6563">
            <w:pPr>
              <w:jc w:val="center"/>
              <w:rPr>
                <w:rFonts w:ascii="宋体" w:hAnsi="宋体" w:cs="宋体"/>
                <w:kern w:val="0"/>
                <w:sz w:val="24"/>
                <w:szCs w:val="24"/>
              </w:rPr>
            </w:pPr>
            <w:r>
              <w:rPr>
                <w:rFonts w:hint="eastAsia" w:ascii="宋体" w:hAnsi="宋体" w:cs="宋体"/>
                <w:kern w:val="0"/>
                <w:sz w:val="24"/>
                <w:szCs w:val="24"/>
              </w:rPr>
              <w:t>水面筋</w:t>
            </w:r>
          </w:p>
        </w:tc>
        <w:tc>
          <w:tcPr>
            <w:tcW w:w="1889" w:type="dxa"/>
            <w:tcBorders>
              <w:top w:val="single" w:color="auto" w:sz="4" w:space="0"/>
              <w:left w:val="nil"/>
              <w:bottom w:val="single" w:color="auto" w:sz="4" w:space="0"/>
              <w:right w:val="single" w:color="auto" w:sz="4" w:space="0"/>
            </w:tcBorders>
            <w:vAlign w:val="center"/>
          </w:tcPr>
          <w:p w14:paraId="28BB33A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5F1124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D848EE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5D9E2855">
            <w:pPr>
              <w:jc w:val="center"/>
              <w:rPr>
                <w:rFonts w:ascii="宋体" w:hAnsi="宋体" w:cs="宋体"/>
                <w:sz w:val="24"/>
                <w:szCs w:val="24"/>
              </w:rPr>
            </w:pPr>
          </w:p>
        </w:tc>
      </w:tr>
    </w:tbl>
    <w:p w14:paraId="01B98E43">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28A0194A">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hint="eastAsia"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49EA7AF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 乙方如有违约行为（如擅自更换食材品牌、规格或者擅自提价。），甲方将发出书面《供货商违约通知书》双方签字留档；同时在《供应商考核评分表》扣分（总分100分详见附件1），评分低于85分，甲方有权终止其供货资格，并将其列入不良行为名单。进入不良行为名单后，3年不得参加甲方招标活动。</w:t>
      </w:r>
    </w:p>
    <w:p w14:paraId="2571C3D0">
      <w:pPr>
        <w:spacing w:line="48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511986CC">
      <w:pPr>
        <w:spacing w:line="480" w:lineRule="exact"/>
        <w:ind w:firstLine="480" w:firstLineChars="200"/>
        <w:rPr>
          <w:rFonts w:ascii="宋体" w:hAnsi="宋体" w:cs="宋体" w:eastAsiaTheme="minorEastAsia"/>
          <w:sz w:val="24"/>
          <w:szCs w:val="24"/>
        </w:rPr>
      </w:pPr>
      <w:bookmarkStart w:id="32" w:name="OLE_LINK1"/>
      <w:bookmarkStart w:id="33" w:name="OLE_LINK2"/>
      <w:r>
        <w:rPr>
          <w:rFonts w:hint="eastAsia" w:ascii="宋体" w:hAnsi="宋体" w:cs="宋体" w:eastAsiaTheme="minorEastAsia"/>
          <w:sz w:val="24"/>
          <w:szCs w:val="24"/>
        </w:rPr>
        <w:t>附件1：</w:t>
      </w:r>
    </w:p>
    <w:p w14:paraId="5B551B72">
      <w:pPr>
        <w:spacing w:line="480" w:lineRule="exact"/>
        <w:ind w:firstLine="480" w:firstLineChars="200"/>
        <w:jc w:val="center"/>
        <w:rPr>
          <w:rFonts w:ascii="宋体" w:hAnsi="宋体" w:cs="宋体" w:eastAsiaTheme="minorEastAsia"/>
          <w:sz w:val="24"/>
          <w:szCs w:val="24"/>
        </w:rPr>
      </w:pPr>
      <w:bookmarkStart w:id="34" w:name="OLE_LINK3"/>
      <w:r>
        <w:rPr>
          <w:rFonts w:hint="eastAsia" w:ascii="宋体" w:hAnsi="宋体" w:cs="宋体" w:eastAsiaTheme="minorEastAsia"/>
          <w:sz w:val="24"/>
          <w:szCs w:val="24"/>
        </w:rPr>
        <w:t>盐城师范学院食堂食材供应商监督管理考核办法</w:t>
      </w:r>
    </w:p>
    <w:p w14:paraId="6B0ACE5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189B997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245BD97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72B2F65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56A112F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7C6254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634A850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3CDEBF0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485252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192810E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311DEF86">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647AAD9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51623F6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4126A86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0316954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1469072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1C434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5B956C2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0E62E31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02ADE74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648E826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4A2DB40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p w14:paraId="2DD63C15">
      <w:pPr>
        <w:spacing w:line="480" w:lineRule="exact"/>
        <w:ind w:firstLine="480" w:firstLineChars="200"/>
        <w:rPr>
          <w:rFonts w:hint="eastAsia" w:ascii="宋体" w:hAnsi="宋体" w:cs="宋体" w:eastAsiaTheme="minorEastAsia"/>
          <w:sz w:val="24"/>
          <w:szCs w:val="24"/>
        </w:rPr>
      </w:pPr>
    </w:p>
    <w:p w14:paraId="7DFC0A04">
      <w:pPr>
        <w:spacing w:line="480" w:lineRule="exact"/>
        <w:ind w:firstLine="480" w:firstLineChars="200"/>
        <w:rPr>
          <w:rFonts w:hint="eastAsia" w:ascii="宋体" w:hAnsi="宋体" w:cs="宋体" w:eastAsiaTheme="minorEastAsia"/>
          <w:sz w:val="24"/>
          <w:szCs w:val="24"/>
        </w:rPr>
      </w:pPr>
    </w:p>
    <w:p w14:paraId="7E526335">
      <w:pPr>
        <w:spacing w:line="480" w:lineRule="exact"/>
        <w:ind w:firstLine="480" w:firstLineChars="200"/>
        <w:rPr>
          <w:rFonts w:hint="eastAsia" w:ascii="宋体" w:hAnsi="宋体" w:cs="宋体" w:eastAsiaTheme="minorEastAsia"/>
          <w:sz w:val="24"/>
          <w:szCs w:val="24"/>
        </w:rPr>
      </w:pPr>
    </w:p>
    <w:p w14:paraId="1798A29E">
      <w:pPr>
        <w:spacing w:line="480" w:lineRule="exact"/>
        <w:ind w:firstLine="480" w:firstLineChars="200"/>
        <w:rPr>
          <w:rFonts w:hint="eastAsia" w:ascii="宋体" w:hAnsi="宋体" w:cs="宋体" w:eastAsiaTheme="minorEastAsia"/>
          <w:sz w:val="24"/>
          <w:szCs w:val="24"/>
        </w:rPr>
      </w:pPr>
    </w:p>
    <w:p w14:paraId="55C54B29">
      <w:pPr>
        <w:spacing w:line="480" w:lineRule="exact"/>
        <w:ind w:firstLine="480" w:firstLineChars="200"/>
        <w:rPr>
          <w:rFonts w:hint="eastAsia" w:ascii="宋体" w:hAnsi="宋体" w:cs="宋体" w:eastAsiaTheme="minorEastAsia"/>
          <w:sz w:val="24"/>
          <w:szCs w:val="24"/>
        </w:rPr>
      </w:pPr>
    </w:p>
    <w:p w14:paraId="3AC3325C">
      <w:pPr>
        <w:spacing w:line="480" w:lineRule="exact"/>
        <w:ind w:firstLine="480" w:firstLineChars="200"/>
        <w:rPr>
          <w:rFonts w:hint="eastAsia" w:ascii="宋体" w:hAnsi="宋体" w:cs="宋体" w:eastAsiaTheme="minorEastAsia"/>
          <w:sz w:val="24"/>
          <w:szCs w:val="24"/>
        </w:rPr>
      </w:pPr>
    </w:p>
    <w:p w14:paraId="634B2D23">
      <w:pPr>
        <w:spacing w:line="480" w:lineRule="exact"/>
        <w:ind w:firstLine="480" w:firstLineChars="200"/>
        <w:rPr>
          <w:rFonts w:hint="eastAsia" w:ascii="宋体" w:hAnsi="宋体" w:cs="宋体" w:eastAsiaTheme="minorEastAsia"/>
          <w:sz w:val="24"/>
          <w:szCs w:val="24"/>
        </w:rPr>
      </w:pPr>
    </w:p>
    <w:p w14:paraId="7ED4E17C">
      <w:pPr>
        <w:spacing w:line="480" w:lineRule="exact"/>
        <w:ind w:firstLine="480" w:firstLineChars="200"/>
        <w:rPr>
          <w:rFonts w:hint="eastAsia" w:ascii="宋体" w:hAnsi="宋体" w:cs="宋体" w:eastAsiaTheme="minorEastAsia"/>
          <w:sz w:val="24"/>
          <w:szCs w:val="24"/>
        </w:rPr>
      </w:pPr>
    </w:p>
    <w:p w14:paraId="36AF7A19">
      <w:pPr>
        <w:spacing w:line="480" w:lineRule="exact"/>
        <w:ind w:firstLine="480" w:firstLineChars="200"/>
        <w:rPr>
          <w:rFonts w:hint="eastAsia" w:ascii="宋体" w:hAnsi="宋体" w:cs="宋体" w:eastAsiaTheme="minorEastAsia"/>
          <w:sz w:val="24"/>
          <w:szCs w:val="24"/>
        </w:rPr>
      </w:pPr>
    </w:p>
    <w:p w14:paraId="02F8090E">
      <w:pPr>
        <w:spacing w:line="480" w:lineRule="exact"/>
        <w:ind w:firstLine="480" w:firstLineChars="200"/>
        <w:rPr>
          <w:rFonts w:hint="eastAsia" w:ascii="宋体" w:hAnsi="宋体" w:cs="宋体" w:eastAsiaTheme="minorEastAsia"/>
          <w:sz w:val="24"/>
          <w:szCs w:val="24"/>
        </w:rPr>
      </w:pPr>
    </w:p>
    <w:p w14:paraId="21E73589">
      <w:pPr>
        <w:spacing w:line="480" w:lineRule="exact"/>
        <w:ind w:firstLine="480" w:firstLineChars="200"/>
        <w:rPr>
          <w:rFonts w:hint="eastAsia" w:ascii="宋体" w:hAnsi="宋体" w:cs="宋体" w:eastAsiaTheme="minorEastAsia"/>
          <w:sz w:val="24"/>
          <w:szCs w:val="24"/>
        </w:rPr>
      </w:pPr>
    </w:p>
    <w:p w14:paraId="6122D5A3">
      <w:pPr>
        <w:spacing w:line="480" w:lineRule="exact"/>
        <w:ind w:firstLine="480" w:firstLineChars="200"/>
        <w:rPr>
          <w:rFonts w:hint="eastAsia" w:ascii="宋体" w:hAnsi="宋体" w:cs="宋体" w:eastAsiaTheme="minorEastAsia"/>
          <w:sz w:val="24"/>
          <w:szCs w:val="24"/>
        </w:rPr>
      </w:pPr>
    </w:p>
    <w:p w14:paraId="472FF7F6">
      <w:pPr>
        <w:spacing w:line="480" w:lineRule="exact"/>
        <w:ind w:firstLine="480" w:firstLineChars="200"/>
        <w:rPr>
          <w:rFonts w:hint="eastAsia" w:ascii="宋体" w:hAnsi="宋体" w:cs="宋体" w:eastAsiaTheme="minorEastAsia"/>
          <w:sz w:val="24"/>
          <w:szCs w:val="24"/>
        </w:rPr>
      </w:pPr>
    </w:p>
    <w:p w14:paraId="6965F62D">
      <w:pPr>
        <w:spacing w:line="480" w:lineRule="exact"/>
        <w:ind w:firstLine="480" w:firstLineChars="200"/>
        <w:rPr>
          <w:rFonts w:hint="eastAsia" w:ascii="宋体" w:hAnsi="宋体" w:cs="宋体" w:eastAsiaTheme="minorEastAsia"/>
          <w:sz w:val="24"/>
          <w:szCs w:val="24"/>
        </w:rPr>
      </w:pPr>
    </w:p>
    <w:p w14:paraId="4DAF0F3C">
      <w:pPr>
        <w:spacing w:line="480" w:lineRule="exact"/>
        <w:ind w:firstLine="480" w:firstLineChars="200"/>
        <w:rPr>
          <w:rFonts w:hint="eastAsia" w:ascii="宋体" w:hAnsi="宋体" w:cs="宋体" w:eastAsiaTheme="minorEastAsia"/>
          <w:sz w:val="24"/>
          <w:szCs w:val="24"/>
        </w:rPr>
      </w:pP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40834C53">
        <w:tblPrEx>
          <w:tblCellMar>
            <w:top w:w="0" w:type="dxa"/>
            <w:left w:w="108" w:type="dxa"/>
            <w:bottom w:w="0" w:type="dxa"/>
            <w:right w:w="108" w:type="dxa"/>
          </w:tblCellMar>
        </w:tblPrEx>
        <w:trPr>
          <w:trHeight w:val="690" w:hRule="atLeast"/>
        </w:trPr>
        <w:tc>
          <w:tcPr>
            <w:tcW w:w="10394" w:type="dxa"/>
            <w:gridSpan w:val="4"/>
            <w:noWrap/>
            <w:vAlign w:val="center"/>
          </w:tcPr>
          <w:p w14:paraId="563814D0">
            <w:pPr>
              <w:spacing w:line="480" w:lineRule="exact"/>
              <w:ind w:firstLine="480" w:firstLineChars="200"/>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13679EA9">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0813E10D">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7DAD5B7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7E9B5A84">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28EC7C41">
            <w:pPr>
              <w:widowControl/>
              <w:jc w:val="left"/>
              <w:rPr>
                <w:rFonts w:ascii="宋体" w:hAnsi="宋体" w:cs="宋体"/>
                <w:color w:val="000000"/>
                <w:kern w:val="0"/>
                <w:sz w:val="22"/>
              </w:rPr>
            </w:pPr>
            <w:r>
              <w:rPr>
                <w:rFonts w:hint="eastAsia" w:ascii="宋体" w:hAnsi="宋体" w:cs="宋体"/>
                <w:color w:val="000000"/>
                <w:kern w:val="0"/>
                <w:sz w:val="22"/>
              </w:rPr>
              <w:t>　</w:t>
            </w:r>
          </w:p>
        </w:tc>
      </w:tr>
      <w:tr w14:paraId="639EBD62">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093E7318">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3BD20DF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046DFFE5">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0AFE94C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3CFD51">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5BD434B0">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76F626D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01E04ABE">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ACEE5F7">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5E5910E4">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19E9E4B4">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3CF79A1E">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8CAEE69">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4A00656">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5A1FC445">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0FB9704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5815D64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8079A5">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7C2912F3">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4EC8E831">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1B1901D6">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37C75A40">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75DE22A3">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65E3BBCD">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6CA8999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662BDB1A">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9682943">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1C03C3DD">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577DA49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0A1F19C2">
            <w:pPr>
              <w:widowControl/>
              <w:jc w:val="left"/>
              <w:rPr>
                <w:rFonts w:ascii="宋体" w:hAnsi="宋体" w:cs="宋体"/>
                <w:color w:val="000000"/>
                <w:kern w:val="0"/>
                <w:sz w:val="22"/>
              </w:rPr>
            </w:pPr>
            <w:r>
              <w:rPr>
                <w:rFonts w:hint="eastAsia" w:ascii="宋体" w:hAnsi="宋体" w:cs="宋体"/>
                <w:color w:val="000000"/>
                <w:kern w:val="0"/>
                <w:sz w:val="22"/>
              </w:rPr>
              <w:t>　</w:t>
            </w:r>
          </w:p>
        </w:tc>
      </w:tr>
      <w:tr w14:paraId="74FBEAA3">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3B81540E">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6B826E3B">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05CBC2C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BEE036C">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7F655EB4">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6EEF2A61">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6839C95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5F83CE9B">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45060087">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124F2106">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00B29ED4">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7324949B">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5E99F4DD">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53539E72">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49F2654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040F60D">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5D65FE8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2CE1B957">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6A8FF899">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346D3B4F">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472C1CDA">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025B9FA8">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100895F3">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01AC9D">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5D8920BC">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70B9C0BC">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1.食堂订货供应商恶意不送货，每发生1次扣2分。2.供应商配合食堂恶意做假账，每发生1次扣5分。3.供应商擅自更换食材品牌、规格，每发生1次扣1分。4.发现缺斤少两1次扣2分。</w:t>
            </w:r>
          </w:p>
        </w:tc>
        <w:tc>
          <w:tcPr>
            <w:tcW w:w="2078" w:type="dxa"/>
            <w:tcBorders>
              <w:top w:val="nil"/>
              <w:left w:val="nil"/>
              <w:bottom w:val="single" w:color="auto" w:sz="4" w:space="0"/>
              <w:right w:val="single" w:color="auto" w:sz="4" w:space="0"/>
            </w:tcBorders>
            <w:vAlign w:val="center"/>
          </w:tcPr>
          <w:p w14:paraId="2123D07A">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6D86FFDD">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3947EA23">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16EE1829">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47218F6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06758A">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6F12A9E2">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3A0C32D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53EE9DE">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6FD7DB0A">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46FAF96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39F736FD">
      <w:pPr>
        <w:spacing w:line="480" w:lineRule="exact"/>
        <w:rPr>
          <w:rFonts w:ascii="宋体" w:hAnsi="宋体" w:cs="宋体" w:eastAsiaTheme="minorEastAsia"/>
          <w:sz w:val="24"/>
          <w:szCs w:val="24"/>
        </w:rPr>
      </w:pPr>
    </w:p>
    <w:bookmarkEnd w:id="32"/>
    <w:bookmarkEnd w:id="33"/>
    <w:bookmarkEnd w:id="34"/>
    <w:p w14:paraId="5CA98D54">
      <w:pPr>
        <w:pStyle w:val="2"/>
        <w:pageBreakBefore/>
        <w:spacing w:line="700" w:lineRule="exact"/>
        <w:jc w:val="center"/>
        <w:rPr>
          <w:rFonts w:ascii="宋体" w:hAnsi="宋体"/>
          <w:b/>
          <w:bCs/>
          <w:sz w:val="44"/>
        </w:rPr>
      </w:pPr>
      <w:bookmarkStart w:id="35" w:name="_Toc155527170"/>
      <w:r>
        <w:rPr>
          <w:rFonts w:hint="eastAsia" w:ascii="宋体" w:hAnsi="宋体"/>
          <w:b/>
          <w:bCs/>
          <w:sz w:val="44"/>
        </w:rPr>
        <w:t>第四章  项目需求</w:t>
      </w:r>
      <w:bookmarkEnd w:id="35"/>
    </w:p>
    <w:p w14:paraId="7E2EC124">
      <w:pPr>
        <w:spacing w:line="440" w:lineRule="exact"/>
        <w:jc w:val="center"/>
        <w:rPr>
          <w:rFonts w:ascii="宋体" w:hAnsi="宋体" w:cs="宋体"/>
          <w:b/>
          <w:sz w:val="32"/>
          <w:szCs w:val="32"/>
        </w:rPr>
      </w:pPr>
    </w:p>
    <w:p w14:paraId="22835913">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68A5B918">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5C91423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1、采购内容：豆制品</w:t>
      </w:r>
    </w:p>
    <w:p w14:paraId="0925087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2、预计采购量：豆制品约50吨。“预计采购量”仅作为投标参考量，不作为合同履约依据，如有政策性扶贫任务，采购量将依据要求减少，最终以采购人实际采购量为准。</w:t>
      </w:r>
    </w:p>
    <w:p w14:paraId="275C380F">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78BC305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豆制品类:豆制品食品安全国家标准GB 2712-2014。如国家标准发生变化按最新标准执行，执行顺序为国家标准、行业标准、地方标准、企业标准。</w:t>
      </w:r>
    </w:p>
    <w:p w14:paraId="2B39318C">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735583DF">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14:paraId="23244F95">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2、供应商应按招标人计划要求，按本文件规定的品种、规格、质量提供成品食品原料。包装类食品产品送达日剩余保质期天数须大于产品总保质期2/3的天数，否则采购人有权拒绝收货。</w:t>
      </w:r>
    </w:p>
    <w:p w14:paraId="628B05E4">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3、供应商所提供的食品、产品必须安全无害，符合国家规定标准。</w:t>
      </w:r>
    </w:p>
    <w:p w14:paraId="0C28FF4E">
      <w:pPr>
        <w:spacing w:line="480" w:lineRule="exact"/>
        <w:ind w:firstLine="480" w:firstLineChars="200"/>
        <w:rPr>
          <w:rFonts w:ascii="宋体" w:hAnsi="宋体"/>
          <w:color w:val="000000"/>
          <w:kern w:val="0"/>
          <w:sz w:val="24"/>
        </w:rPr>
      </w:pPr>
      <w:r>
        <w:rPr>
          <w:rFonts w:hint="eastAsia" w:ascii="宋体" w:hAnsi="宋体" w:cs="宋体"/>
          <w:kern w:val="0"/>
          <w:sz w:val="24"/>
        </w:rPr>
        <w:t>4、</w:t>
      </w:r>
      <w:r>
        <w:rPr>
          <w:rFonts w:hint="eastAsia" w:ascii="宋体" w:hAnsi="宋体"/>
          <w:color w:val="000000"/>
          <w:kern w:val="0"/>
          <w:sz w:val="24"/>
        </w:rPr>
        <w:t>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40E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5ABD757D">
            <w:pPr>
              <w:jc w:val="center"/>
              <w:rPr>
                <w:rFonts w:ascii="宋体" w:hAnsi="宋体"/>
                <w:sz w:val="24"/>
                <w:szCs w:val="24"/>
              </w:rPr>
            </w:pPr>
            <w:r>
              <w:rPr>
                <w:rFonts w:hint="eastAsia" w:ascii="宋体" w:hAnsi="宋体"/>
                <w:sz w:val="24"/>
                <w:szCs w:val="24"/>
              </w:rPr>
              <w:t>项目</w:t>
            </w:r>
          </w:p>
        </w:tc>
        <w:tc>
          <w:tcPr>
            <w:tcW w:w="7371" w:type="dxa"/>
            <w:vAlign w:val="center"/>
          </w:tcPr>
          <w:p w14:paraId="77F00F6B">
            <w:pPr>
              <w:jc w:val="center"/>
              <w:rPr>
                <w:rFonts w:ascii="宋体" w:hAnsi="宋体"/>
                <w:sz w:val="24"/>
                <w:szCs w:val="24"/>
              </w:rPr>
            </w:pPr>
            <w:r>
              <w:rPr>
                <w:rFonts w:hint="eastAsia" w:ascii="宋体" w:hAnsi="宋体"/>
                <w:sz w:val="24"/>
                <w:szCs w:val="24"/>
              </w:rPr>
              <w:t>要求</w:t>
            </w:r>
          </w:p>
        </w:tc>
      </w:tr>
      <w:tr w14:paraId="314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5E5E09AF">
            <w:pPr>
              <w:jc w:val="center"/>
              <w:rPr>
                <w:rFonts w:ascii="宋体" w:hAnsi="宋体"/>
                <w:sz w:val="24"/>
                <w:szCs w:val="24"/>
              </w:rPr>
            </w:pPr>
            <w:r>
              <w:rPr>
                <w:rFonts w:hint="eastAsia" w:ascii="宋体" w:hAnsi="宋体"/>
                <w:sz w:val="24"/>
                <w:szCs w:val="24"/>
              </w:rPr>
              <w:t>色泽</w:t>
            </w:r>
            <w:r>
              <w:rPr>
                <w:rFonts w:hint="eastAsia" w:ascii="宋体" w:hAnsi="宋体" w:cs="宋体"/>
                <w:sz w:val="24"/>
                <w:szCs w:val="24"/>
              </w:rPr>
              <w:t>形态</w:t>
            </w:r>
          </w:p>
        </w:tc>
        <w:tc>
          <w:tcPr>
            <w:tcW w:w="7371" w:type="dxa"/>
            <w:vAlign w:val="center"/>
          </w:tcPr>
          <w:p w14:paraId="512C2897">
            <w:pPr>
              <w:jc w:val="center"/>
              <w:rPr>
                <w:rFonts w:ascii="宋体" w:hAnsi="宋体"/>
                <w:sz w:val="24"/>
                <w:szCs w:val="24"/>
              </w:rPr>
            </w:pPr>
            <w:r>
              <w:rPr>
                <w:rFonts w:hint="eastAsia" w:ascii="宋体" w:hAnsi="宋体"/>
                <w:sz w:val="24"/>
                <w:szCs w:val="24"/>
              </w:rPr>
              <w:t>外观新鲜，表面不发粘，不发暗、红或霉菌，硬度适中，有弹性</w:t>
            </w:r>
          </w:p>
        </w:tc>
      </w:tr>
      <w:tr w14:paraId="074A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240F2E5B">
            <w:pPr>
              <w:jc w:val="center"/>
              <w:rPr>
                <w:rFonts w:ascii="宋体" w:hAnsi="宋体"/>
                <w:sz w:val="24"/>
                <w:szCs w:val="24"/>
              </w:rPr>
            </w:pPr>
            <w:r>
              <w:rPr>
                <w:rFonts w:hint="eastAsia" w:ascii="宋体" w:hAnsi="宋体" w:cs="宋体"/>
                <w:sz w:val="24"/>
                <w:szCs w:val="24"/>
              </w:rPr>
              <w:t>组织状态</w:t>
            </w:r>
          </w:p>
        </w:tc>
        <w:tc>
          <w:tcPr>
            <w:tcW w:w="7371" w:type="dxa"/>
            <w:vAlign w:val="center"/>
          </w:tcPr>
          <w:p w14:paraId="75052E01">
            <w:pPr>
              <w:jc w:val="center"/>
              <w:rPr>
                <w:rFonts w:ascii="宋体" w:hAnsi="宋体"/>
                <w:sz w:val="24"/>
                <w:szCs w:val="24"/>
              </w:rPr>
            </w:pPr>
            <w:r>
              <w:rPr>
                <w:rFonts w:hint="eastAsia" w:ascii="宋体" w:hAnsi="宋体"/>
                <w:sz w:val="24"/>
                <w:szCs w:val="24"/>
              </w:rPr>
              <w:t>内部无蜂窝状小孔</w:t>
            </w:r>
          </w:p>
        </w:tc>
      </w:tr>
      <w:tr w14:paraId="6D67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3893B29A">
            <w:pPr>
              <w:jc w:val="center"/>
              <w:rPr>
                <w:rFonts w:ascii="宋体" w:hAnsi="宋体"/>
                <w:sz w:val="24"/>
                <w:szCs w:val="24"/>
              </w:rPr>
            </w:pPr>
            <w:r>
              <w:rPr>
                <w:rFonts w:hint="eastAsia" w:ascii="宋体" w:hAnsi="宋体"/>
                <w:sz w:val="24"/>
                <w:szCs w:val="24"/>
              </w:rPr>
              <w:t>气味</w:t>
            </w:r>
          </w:p>
        </w:tc>
        <w:tc>
          <w:tcPr>
            <w:tcW w:w="7371" w:type="dxa"/>
            <w:vAlign w:val="center"/>
          </w:tcPr>
          <w:p w14:paraId="2B1875C7">
            <w:pPr>
              <w:jc w:val="center"/>
              <w:rPr>
                <w:rFonts w:ascii="宋体" w:hAnsi="宋体"/>
                <w:sz w:val="24"/>
                <w:szCs w:val="24"/>
              </w:rPr>
            </w:pPr>
            <w:r>
              <w:rPr>
                <w:rFonts w:hint="eastAsia" w:ascii="宋体" w:hAnsi="宋体"/>
                <w:sz w:val="24"/>
                <w:szCs w:val="24"/>
              </w:rPr>
              <w:t>有大豆清香味，无酸馊等异味</w:t>
            </w:r>
          </w:p>
        </w:tc>
      </w:tr>
      <w:tr w14:paraId="469B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09EA6819">
            <w:pPr>
              <w:jc w:val="center"/>
              <w:rPr>
                <w:rFonts w:ascii="宋体" w:hAnsi="宋体"/>
                <w:sz w:val="24"/>
                <w:szCs w:val="24"/>
              </w:rPr>
            </w:pPr>
            <w:r>
              <w:rPr>
                <w:rFonts w:hint="eastAsia" w:ascii="宋体" w:hAnsi="宋体"/>
                <w:sz w:val="24"/>
                <w:szCs w:val="24"/>
              </w:rPr>
              <w:t>杂质</w:t>
            </w:r>
          </w:p>
        </w:tc>
        <w:tc>
          <w:tcPr>
            <w:tcW w:w="7371" w:type="dxa"/>
            <w:vAlign w:val="center"/>
          </w:tcPr>
          <w:p w14:paraId="5990EF52">
            <w:pPr>
              <w:jc w:val="center"/>
              <w:rPr>
                <w:rFonts w:ascii="宋体" w:hAnsi="宋体"/>
                <w:sz w:val="24"/>
                <w:szCs w:val="24"/>
              </w:rPr>
            </w:pPr>
            <w:r>
              <w:rPr>
                <w:rFonts w:hint="eastAsia" w:ascii="宋体" w:hAnsi="宋体"/>
                <w:sz w:val="24"/>
                <w:szCs w:val="24"/>
              </w:rPr>
              <w:t>无杂质</w:t>
            </w:r>
          </w:p>
        </w:tc>
      </w:tr>
    </w:tbl>
    <w:p w14:paraId="343C5F2C">
      <w:pPr>
        <w:spacing w:after="100" w:afterAutospacing="1" w:line="48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14:paraId="5ED60808">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5AAA188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304C608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67A5BF3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2A466FF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2E58B9AE">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1FA4856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17C2456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14:paraId="1407338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14:paraId="3A5F9FF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4、在签订合同前应交纳履约保证金。合同履行完毕，若无违约则无息退还履约保证金。</w:t>
      </w:r>
    </w:p>
    <w:p w14:paraId="5C4454D9">
      <w:pPr>
        <w:pStyle w:val="2"/>
        <w:pageBreakBefore/>
        <w:spacing w:after="100" w:afterAutospacing="1" w:line="700" w:lineRule="exact"/>
        <w:jc w:val="center"/>
        <w:rPr>
          <w:rFonts w:ascii="宋体" w:hAnsi="宋体"/>
          <w:b/>
          <w:bCs/>
          <w:sz w:val="44"/>
        </w:rPr>
      </w:pPr>
      <w:bookmarkStart w:id="36" w:name="_Toc155527171"/>
      <w:r>
        <w:rPr>
          <w:rFonts w:hint="eastAsia" w:ascii="宋体" w:hAnsi="宋体"/>
          <w:b/>
          <w:bCs/>
          <w:sz w:val="44"/>
        </w:rPr>
        <w:t>第五章  评标方法与评标标准</w:t>
      </w:r>
      <w:bookmarkEnd w:id="36"/>
    </w:p>
    <w:p w14:paraId="30D60E52">
      <w:pPr>
        <w:spacing w:line="480" w:lineRule="exact"/>
        <w:ind w:firstLine="482" w:firstLineChars="200"/>
        <w:rPr>
          <w:rFonts w:ascii="宋体" w:hAnsi="宋体"/>
        </w:rPr>
      </w:pPr>
      <w:r>
        <w:rPr>
          <w:rFonts w:hint="eastAsia" w:ascii="宋体" w:hAnsi="宋体"/>
          <w:b/>
          <w:sz w:val="24"/>
          <w:szCs w:val="24"/>
        </w:rPr>
        <w:t>一、评标方法与定标原则</w:t>
      </w:r>
    </w:p>
    <w:p w14:paraId="7A51A34E">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6C74B41B">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4F969A99">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6DCC88F7">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2227A285">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A52B420">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06033A5E">
            <w:pPr>
              <w:jc w:val="center"/>
              <w:rPr>
                <w:rFonts w:ascii="宋体" w:hAnsi="宋体"/>
                <w:sz w:val="24"/>
                <w:szCs w:val="24"/>
              </w:rPr>
            </w:pPr>
            <w:r>
              <w:rPr>
                <w:rFonts w:hint="eastAsia" w:ascii="宋体" w:hAnsi="宋体" w:cs="宋体"/>
                <w:sz w:val="24"/>
                <w:szCs w:val="24"/>
              </w:rPr>
              <w:t>评分标准</w:t>
            </w:r>
          </w:p>
        </w:tc>
      </w:tr>
      <w:tr w14:paraId="0A7B7661">
        <w:tblPrEx>
          <w:tblCellMar>
            <w:top w:w="0" w:type="dxa"/>
            <w:left w:w="108" w:type="dxa"/>
            <w:bottom w:w="0" w:type="dxa"/>
            <w:right w:w="108" w:type="dxa"/>
          </w:tblCellMar>
        </w:tblPrEx>
        <w:trPr>
          <w:trHeight w:val="1096"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C8547D6">
            <w:pPr>
              <w:jc w:val="center"/>
              <w:rPr>
                <w:rFonts w:ascii="宋体" w:hAnsi="宋体" w:cs="宋体"/>
                <w:sz w:val="24"/>
                <w:szCs w:val="24"/>
              </w:rPr>
            </w:pPr>
            <w:r>
              <w:rPr>
                <w:rFonts w:hint="eastAsia" w:ascii="宋体" w:hAnsi="宋体" w:cs="宋体"/>
                <w:sz w:val="24"/>
                <w:szCs w:val="24"/>
              </w:rPr>
              <w:t>报价部分       （60分）</w:t>
            </w:r>
          </w:p>
        </w:tc>
        <w:tc>
          <w:tcPr>
            <w:tcW w:w="7955" w:type="dxa"/>
            <w:tcBorders>
              <w:top w:val="single" w:color="auto" w:sz="4" w:space="0"/>
              <w:left w:val="single" w:color="auto" w:sz="4" w:space="0"/>
              <w:bottom w:val="single" w:color="auto" w:sz="4" w:space="0"/>
              <w:right w:val="single" w:color="auto" w:sz="4" w:space="0"/>
            </w:tcBorders>
            <w:vAlign w:val="center"/>
          </w:tcPr>
          <w:p w14:paraId="67E9A3A0">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60（四舍五入后保留小数点后两位）</w:t>
            </w:r>
          </w:p>
        </w:tc>
      </w:tr>
      <w:tr w14:paraId="62F88277">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187231C2">
            <w:pPr>
              <w:jc w:val="center"/>
              <w:rPr>
                <w:rFonts w:ascii="宋体" w:hAnsi="宋体" w:cs="宋体"/>
                <w:sz w:val="24"/>
                <w:szCs w:val="24"/>
              </w:rPr>
            </w:pPr>
            <w:r>
              <w:rPr>
                <w:rFonts w:hint="eastAsia" w:ascii="宋体" w:hAnsi="宋体" w:cs="宋体"/>
                <w:sz w:val="24"/>
                <w:szCs w:val="24"/>
              </w:rPr>
              <w:t>商务部分</w:t>
            </w:r>
          </w:p>
          <w:p w14:paraId="0500B521">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775BF1BA">
            <w:pPr>
              <w:snapToGrid w:val="0"/>
              <w:spacing w:line="360" w:lineRule="exact"/>
              <w:ind w:firstLine="482" w:firstLineChars="200"/>
              <w:rPr>
                <w:rFonts w:hint="eastAsia" w:ascii="宋体" w:hAnsi="宋体" w:eastAsia="宋体"/>
                <w:b/>
                <w:sz w:val="24"/>
                <w:szCs w:val="24"/>
                <w:lang w:val="en-US" w:eastAsia="zh-CN"/>
              </w:rPr>
            </w:pPr>
            <w:r>
              <w:rPr>
                <w:rFonts w:hint="eastAsia" w:ascii="宋体" w:hAnsi="宋体"/>
                <w:b/>
                <w:sz w:val="24"/>
                <w:szCs w:val="24"/>
              </w:rPr>
              <w:t>一、同类服务业绩</w:t>
            </w:r>
            <w:r>
              <w:rPr>
                <w:rFonts w:hint="eastAsia" w:ascii="宋体" w:hAnsi="宋体"/>
                <w:b/>
                <w:sz w:val="24"/>
                <w:szCs w:val="24"/>
                <w:lang w:val="en-US" w:eastAsia="zh-CN"/>
              </w:rPr>
              <w:t>及</w:t>
            </w:r>
            <w:r>
              <w:rPr>
                <w:rFonts w:hint="eastAsia" w:ascii="宋体" w:hAnsi="宋体"/>
                <w:b/>
                <w:sz w:val="24"/>
                <w:szCs w:val="24"/>
              </w:rPr>
              <w:t>客户评价材料</w:t>
            </w:r>
            <w:r>
              <w:rPr>
                <w:rFonts w:hint="eastAsia" w:ascii="宋体" w:hAnsi="宋体"/>
                <w:b/>
                <w:sz w:val="24"/>
                <w:szCs w:val="24"/>
                <w:lang w:eastAsia="zh-CN"/>
              </w:rPr>
              <w:t>（</w:t>
            </w:r>
            <w:r>
              <w:rPr>
                <w:rFonts w:hint="eastAsia" w:ascii="宋体" w:hAnsi="宋体"/>
                <w:b/>
                <w:sz w:val="24"/>
                <w:szCs w:val="24"/>
                <w:lang w:val="en-US" w:eastAsia="zh-CN"/>
              </w:rPr>
              <w:t>本项最高得15分</w:t>
            </w:r>
            <w:r>
              <w:rPr>
                <w:rFonts w:hint="eastAsia" w:ascii="宋体" w:hAnsi="宋体"/>
                <w:b/>
                <w:sz w:val="24"/>
                <w:szCs w:val="24"/>
                <w:lang w:eastAsia="zh-CN"/>
              </w:rPr>
              <w:t>）</w:t>
            </w:r>
          </w:p>
          <w:p w14:paraId="19EA9F60">
            <w:pPr>
              <w:snapToGrid w:val="0"/>
              <w:spacing w:line="3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1.</w:t>
            </w:r>
            <w:r>
              <w:rPr>
                <w:rFonts w:hint="eastAsia" w:ascii="宋体" w:hAnsi="宋体"/>
                <w:sz w:val="24"/>
                <w:szCs w:val="24"/>
              </w:rPr>
              <w:t>自2022年7月1日至投标截止日止，</w:t>
            </w:r>
            <w:r>
              <w:rPr>
                <w:rFonts w:hint="eastAsia" w:ascii="宋体" w:hAnsi="宋体"/>
                <w:sz w:val="24"/>
                <w:szCs w:val="24"/>
                <w:lang w:val="en-US" w:eastAsia="zh-CN"/>
              </w:rPr>
              <w:t>投标人具有</w:t>
            </w:r>
            <w:r>
              <w:rPr>
                <w:rFonts w:hint="eastAsia" w:ascii="宋体" w:hAnsi="宋体"/>
                <w:sz w:val="24"/>
                <w:szCs w:val="24"/>
              </w:rPr>
              <w:t>与本项目内容相</w:t>
            </w:r>
            <w:r>
              <w:rPr>
                <w:rFonts w:hint="eastAsia" w:ascii="宋体" w:hAnsi="宋体"/>
                <w:sz w:val="24"/>
                <w:szCs w:val="24"/>
                <w:lang w:val="en-US" w:eastAsia="zh-CN"/>
              </w:rPr>
              <w:t>匹配</w:t>
            </w:r>
            <w:r>
              <w:rPr>
                <w:rFonts w:hint="eastAsia" w:ascii="宋体" w:hAnsi="宋体"/>
                <w:sz w:val="24"/>
                <w:szCs w:val="24"/>
              </w:rPr>
              <w:t>的</w:t>
            </w:r>
            <w:r>
              <w:rPr>
                <w:rFonts w:hint="eastAsia" w:ascii="宋体" w:hAnsi="宋体"/>
                <w:sz w:val="24"/>
                <w:szCs w:val="24"/>
                <w:lang w:val="en-US" w:eastAsia="zh-CN"/>
              </w:rPr>
              <w:t>项目</w:t>
            </w:r>
            <w:r>
              <w:rPr>
                <w:rFonts w:hint="eastAsia" w:ascii="宋体" w:hAnsi="宋体"/>
                <w:sz w:val="24"/>
                <w:szCs w:val="24"/>
              </w:rPr>
              <w:t>业绩，每份得3分，不提供不得分。同一单位不同年度不重复计分。</w:t>
            </w:r>
            <w:r>
              <w:rPr>
                <w:rFonts w:hint="eastAsia" w:ascii="宋体" w:hAnsi="宋体"/>
                <w:b/>
                <w:bCs/>
                <w:sz w:val="24"/>
                <w:szCs w:val="24"/>
              </w:rPr>
              <w:t>本项最高得9分</w:t>
            </w:r>
            <w:r>
              <w:rPr>
                <w:rFonts w:hint="eastAsia" w:ascii="宋体" w:hAnsi="宋体"/>
                <w:b/>
                <w:bCs/>
                <w:sz w:val="24"/>
                <w:szCs w:val="24"/>
                <w:lang w:eastAsia="zh-CN"/>
              </w:rPr>
              <w:t>。</w:t>
            </w:r>
          </w:p>
          <w:p w14:paraId="58F0EE7B">
            <w:pPr>
              <w:snapToGrid w:val="0"/>
              <w:spacing w:line="360" w:lineRule="exact"/>
              <w:ind w:firstLine="482" w:firstLineChars="200"/>
              <w:rPr>
                <w:rFonts w:ascii="宋体" w:hAnsi="宋体"/>
                <w:b/>
                <w:bCs/>
                <w:sz w:val="24"/>
                <w:szCs w:val="24"/>
              </w:rPr>
            </w:pPr>
            <w:r>
              <w:rPr>
                <w:rFonts w:hint="eastAsia" w:ascii="宋体" w:hAnsi="宋体"/>
                <w:b/>
                <w:bCs/>
                <w:sz w:val="24"/>
                <w:szCs w:val="24"/>
              </w:rPr>
              <w:t>注：提供合同复印件和履约期内银行流水（显示合同相对方名称、金额、流水号）复印件（均加盖供应商公章），原件</w:t>
            </w:r>
            <w:r>
              <w:rPr>
                <w:rFonts w:hint="eastAsia" w:ascii="宋体" w:hAnsi="宋体"/>
                <w:b/>
                <w:bCs/>
                <w:sz w:val="24"/>
                <w:szCs w:val="24"/>
                <w:lang w:val="en-US" w:eastAsia="zh-CN"/>
              </w:rPr>
              <w:t>备</w:t>
            </w:r>
            <w:r>
              <w:rPr>
                <w:rFonts w:hint="eastAsia" w:ascii="宋体" w:hAnsi="宋体"/>
                <w:b/>
                <w:bCs/>
                <w:sz w:val="24"/>
                <w:szCs w:val="24"/>
              </w:rPr>
              <w:t>查，否则不得分。</w:t>
            </w:r>
          </w:p>
          <w:p w14:paraId="3BEE238A">
            <w:pPr>
              <w:snapToGrid w:val="0"/>
              <w:spacing w:line="360" w:lineRule="exact"/>
              <w:ind w:firstLine="480" w:firstLineChars="200"/>
              <w:rPr>
                <w:rFonts w:ascii="宋体" w:hAnsi="宋体"/>
                <w:b/>
                <w:bCs/>
                <w:sz w:val="24"/>
                <w:szCs w:val="24"/>
              </w:rPr>
            </w:pPr>
            <w:r>
              <w:rPr>
                <w:rFonts w:hint="eastAsia" w:ascii="宋体" w:hAnsi="宋体"/>
                <w:sz w:val="24"/>
                <w:szCs w:val="24"/>
                <w:lang w:val="en-US" w:eastAsia="zh-CN"/>
              </w:rPr>
              <w:t>2.</w:t>
            </w:r>
            <w:r>
              <w:rPr>
                <w:rFonts w:hint="eastAsia" w:ascii="宋体" w:hAnsi="宋体"/>
                <w:sz w:val="24"/>
                <w:szCs w:val="24"/>
              </w:rPr>
              <w:t>提供</w:t>
            </w:r>
            <w:r>
              <w:rPr>
                <w:rFonts w:hint="eastAsia" w:ascii="宋体" w:hAnsi="宋体"/>
                <w:sz w:val="24"/>
                <w:szCs w:val="24"/>
                <w:lang w:val="en-US" w:eastAsia="zh-CN"/>
              </w:rPr>
              <w:t>以上业绩相对应的</w:t>
            </w:r>
            <w:r>
              <w:rPr>
                <w:rFonts w:hint="eastAsia" w:ascii="宋体" w:hAnsi="宋体"/>
                <w:sz w:val="24"/>
                <w:szCs w:val="24"/>
              </w:rPr>
              <w:t>合作单位评价材料，评价材料为优（或≥95分）得2分，</w:t>
            </w:r>
            <w:bookmarkStart w:id="37" w:name="OLE_LINK23"/>
            <w:r>
              <w:rPr>
                <w:rFonts w:hint="eastAsia" w:ascii="宋体" w:hAnsi="宋体"/>
                <w:sz w:val="24"/>
                <w:szCs w:val="24"/>
              </w:rPr>
              <w:t>评价材料</w:t>
            </w:r>
            <w:bookmarkEnd w:id="37"/>
            <w:r>
              <w:rPr>
                <w:rFonts w:hint="eastAsia" w:ascii="宋体" w:hAnsi="宋体"/>
                <w:sz w:val="24"/>
                <w:szCs w:val="24"/>
              </w:rPr>
              <w:t>为良（或≥90分且＜95分）</w:t>
            </w:r>
            <w:bookmarkStart w:id="38" w:name="OLE_LINK24"/>
            <w:r>
              <w:rPr>
                <w:rFonts w:hint="eastAsia" w:ascii="宋体" w:hAnsi="宋体"/>
                <w:sz w:val="24"/>
                <w:szCs w:val="24"/>
              </w:rPr>
              <w:t>得1分</w:t>
            </w:r>
            <w:bookmarkEnd w:id="38"/>
            <w:r>
              <w:rPr>
                <w:rFonts w:hint="eastAsia" w:ascii="宋体" w:hAnsi="宋体"/>
                <w:sz w:val="24"/>
                <w:szCs w:val="24"/>
              </w:rPr>
              <w:t>，评价材料未标明优良</w:t>
            </w:r>
            <w:r>
              <w:rPr>
                <w:rFonts w:hint="eastAsia" w:ascii="宋体" w:hAnsi="宋体"/>
                <w:sz w:val="24"/>
                <w:szCs w:val="24"/>
                <w:lang w:val="en-US" w:eastAsia="zh-CN"/>
              </w:rPr>
              <w:t>等级</w:t>
            </w:r>
            <w:r>
              <w:rPr>
                <w:rFonts w:hint="eastAsia" w:ascii="宋体" w:hAnsi="宋体"/>
                <w:sz w:val="24"/>
                <w:szCs w:val="24"/>
              </w:rPr>
              <w:t>或不提供材料的不得分。</w:t>
            </w:r>
            <w:bookmarkStart w:id="39" w:name="OLE_LINK25"/>
            <w:r>
              <w:rPr>
                <w:rFonts w:hint="eastAsia" w:ascii="宋体" w:hAnsi="宋体"/>
                <w:b/>
                <w:bCs/>
                <w:sz w:val="24"/>
                <w:szCs w:val="24"/>
              </w:rPr>
              <w:t>本项最高得6分</w:t>
            </w:r>
            <w:bookmarkEnd w:id="39"/>
            <w:r>
              <w:rPr>
                <w:rFonts w:hint="eastAsia" w:ascii="宋体" w:hAnsi="宋体"/>
                <w:b/>
                <w:bCs/>
                <w:sz w:val="24"/>
                <w:szCs w:val="24"/>
              </w:rPr>
              <w:t>。</w:t>
            </w:r>
          </w:p>
          <w:p w14:paraId="78D218BF">
            <w:pPr>
              <w:ind w:firstLine="482" w:firstLineChars="200"/>
              <w:rPr>
                <w:rFonts w:ascii="宋体" w:hAnsi="宋体"/>
                <w:sz w:val="24"/>
                <w:szCs w:val="24"/>
              </w:rPr>
            </w:pPr>
            <w:r>
              <w:rPr>
                <w:rFonts w:hint="eastAsia" w:ascii="宋体" w:hAnsi="宋体"/>
                <w:b/>
                <w:bCs/>
                <w:sz w:val="24"/>
                <w:szCs w:val="24"/>
              </w:rPr>
              <w:t>注：评价材料原件</w:t>
            </w:r>
            <w:r>
              <w:rPr>
                <w:rFonts w:hint="eastAsia" w:ascii="宋体" w:hAnsi="宋体"/>
                <w:b/>
                <w:bCs/>
                <w:sz w:val="24"/>
                <w:szCs w:val="24"/>
                <w:lang w:val="en-US" w:eastAsia="zh-CN"/>
              </w:rPr>
              <w:t>备</w:t>
            </w:r>
            <w:r>
              <w:rPr>
                <w:rFonts w:hint="eastAsia" w:ascii="宋体" w:hAnsi="宋体"/>
                <w:b/>
                <w:bCs/>
                <w:sz w:val="24"/>
                <w:szCs w:val="24"/>
              </w:rPr>
              <w:t xml:space="preserve">查，否则不得分。    </w:t>
            </w:r>
          </w:p>
        </w:tc>
      </w:tr>
      <w:tr w14:paraId="3BA337AB">
        <w:tblPrEx>
          <w:tblCellMar>
            <w:top w:w="0" w:type="dxa"/>
            <w:left w:w="108" w:type="dxa"/>
            <w:bottom w:w="0" w:type="dxa"/>
            <w:right w:w="108" w:type="dxa"/>
          </w:tblCellMar>
        </w:tblPrEx>
        <w:trPr>
          <w:trHeight w:val="225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2DA2BC02">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B2B1137">
            <w:pPr>
              <w:numPr>
                <w:ilvl w:val="0"/>
                <w:numId w:val="0"/>
              </w:numPr>
              <w:snapToGrid w:val="0"/>
              <w:spacing w:line="3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二、办公及存储场所（</w:t>
            </w:r>
            <w:r>
              <w:rPr>
                <w:rFonts w:hint="eastAsia" w:ascii="宋体" w:hAnsi="宋体"/>
                <w:b/>
                <w:bCs/>
                <w:sz w:val="24"/>
                <w:szCs w:val="24"/>
              </w:rPr>
              <w:t>本项最多得3分</w:t>
            </w:r>
            <w:r>
              <w:rPr>
                <w:rFonts w:hint="eastAsia" w:ascii="宋体" w:hAnsi="宋体"/>
                <w:sz w:val="24"/>
                <w:szCs w:val="24"/>
              </w:rPr>
              <w:t>。</w:t>
            </w:r>
            <w:r>
              <w:rPr>
                <w:rFonts w:hint="eastAsia" w:ascii="宋体" w:hAnsi="宋体"/>
                <w:sz w:val="24"/>
                <w:szCs w:val="24"/>
                <w:lang w:eastAsia="zh-CN"/>
              </w:rPr>
              <w:t>）</w:t>
            </w:r>
          </w:p>
          <w:p w14:paraId="15F73AF3">
            <w:pPr>
              <w:numPr>
                <w:ilvl w:val="0"/>
                <w:numId w:val="0"/>
              </w:num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有固定的办公场所，得1分。</w:t>
            </w:r>
          </w:p>
          <w:p w14:paraId="5520640A">
            <w:p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2.有冷藏</w:t>
            </w:r>
            <w:r>
              <w:rPr>
                <w:rFonts w:hint="eastAsia" w:ascii="宋体" w:hAnsi="宋体"/>
                <w:sz w:val="24"/>
                <w:szCs w:val="24"/>
              </w:rPr>
              <w:t>存储场所</w:t>
            </w:r>
            <w:r>
              <w:rPr>
                <w:rFonts w:hint="eastAsia" w:ascii="宋体" w:hAnsi="宋体"/>
                <w:sz w:val="24"/>
                <w:szCs w:val="24"/>
                <w:lang w:val="en-US" w:eastAsia="zh-CN"/>
              </w:rPr>
              <w:t>且</w:t>
            </w:r>
            <w:r>
              <w:rPr>
                <w:rFonts w:hint="eastAsia" w:ascii="宋体" w:hAnsi="宋体"/>
                <w:sz w:val="24"/>
                <w:szCs w:val="24"/>
              </w:rPr>
              <w:t>面积</w:t>
            </w:r>
            <w:r>
              <w:rPr>
                <w:rFonts w:hint="eastAsia" w:ascii="宋体" w:hAnsi="宋体"/>
                <w:sz w:val="24"/>
                <w:szCs w:val="24"/>
                <w:lang w:val="en-US" w:eastAsia="zh-CN"/>
              </w:rPr>
              <w:t>达2</w:t>
            </w:r>
            <w:r>
              <w:rPr>
                <w:rFonts w:hint="eastAsia" w:ascii="宋体" w:hAnsi="宋体"/>
                <w:sz w:val="24"/>
                <w:szCs w:val="24"/>
              </w:rPr>
              <w:t>00平方米及以上得2分，小于</w:t>
            </w:r>
            <w:r>
              <w:rPr>
                <w:rFonts w:hint="eastAsia" w:ascii="宋体" w:hAnsi="宋体"/>
                <w:sz w:val="24"/>
                <w:szCs w:val="24"/>
                <w:lang w:val="en-US" w:eastAsia="zh-CN"/>
              </w:rPr>
              <w:t>2</w:t>
            </w:r>
            <w:r>
              <w:rPr>
                <w:rFonts w:hint="eastAsia" w:ascii="宋体" w:hAnsi="宋体"/>
                <w:sz w:val="24"/>
                <w:szCs w:val="24"/>
              </w:rPr>
              <w:t>00平方米不得分。</w:t>
            </w:r>
          </w:p>
          <w:p w14:paraId="2878406F">
            <w:pPr>
              <w:ind w:firstLine="482" w:firstLineChars="200"/>
              <w:rPr>
                <w:rFonts w:ascii="宋体" w:hAnsi="宋体" w:cs="楷体"/>
                <w:sz w:val="24"/>
                <w:szCs w:val="24"/>
              </w:rPr>
            </w:pPr>
            <w:r>
              <w:rPr>
                <w:rFonts w:hint="eastAsia" w:ascii="宋体" w:hAnsi="宋体"/>
                <w:b/>
                <w:bCs/>
                <w:sz w:val="24"/>
                <w:szCs w:val="24"/>
              </w:rPr>
              <w:t>注：提供办公</w:t>
            </w:r>
            <w:r>
              <w:rPr>
                <w:rFonts w:hint="eastAsia" w:ascii="宋体" w:hAnsi="宋体"/>
                <w:b/>
                <w:bCs/>
                <w:sz w:val="24"/>
                <w:szCs w:val="24"/>
                <w:lang w:val="en-US" w:eastAsia="zh-CN"/>
              </w:rPr>
              <w:t>及冷藏</w:t>
            </w:r>
            <w:r>
              <w:rPr>
                <w:rFonts w:hint="eastAsia" w:ascii="宋体" w:hAnsi="宋体"/>
                <w:b/>
                <w:bCs/>
                <w:sz w:val="24"/>
                <w:szCs w:val="24"/>
              </w:rPr>
              <w:t>存储场所的照片、租赁协议或自有房产证的复印件。租赁协议或房产证原件或公证件</w:t>
            </w:r>
            <w:r>
              <w:rPr>
                <w:rFonts w:hint="eastAsia" w:ascii="宋体" w:hAnsi="宋体"/>
                <w:b/>
                <w:bCs/>
                <w:sz w:val="24"/>
                <w:szCs w:val="24"/>
                <w:lang w:val="en-US" w:eastAsia="zh-CN"/>
              </w:rPr>
              <w:t>备</w:t>
            </w:r>
            <w:r>
              <w:rPr>
                <w:rFonts w:hint="eastAsia" w:ascii="宋体" w:hAnsi="宋体"/>
                <w:b/>
                <w:bCs/>
                <w:sz w:val="24"/>
                <w:szCs w:val="24"/>
              </w:rPr>
              <w:t>查，否则不得分。</w:t>
            </w:r>
          </w:p>
        </w:tc>
      </w:tr>
      <w:tr w14:paraId="136AFF71">
        <w:tblPrEx>
          <w:tblCellMar>
            <w:top w:w="0" w:type="dxa"/>
            <w:left w:w="108" w:type="dxa"/>
            <w:bottom w:w="0" w:type="dxa"/>
            <w:right w:w="108" w:type="dxa"/>
          </w:tblCellMar>
        </w:tblPrEx>
        <w:trPr>
          <w:trHeight w:val="3120"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5E677AC">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4BD5B65D">
            <w:pPr>
              <w:ind w:firstLine="480" w:firstLineChars="200"/>
              <w:rPr>
                <w:rFonts w:ascii="宋体" w:hAnsi="宋体"/>
                <w:sz w:val="24"/>
                <w:szCs w:val="24"/>
              </w:rPr>
            </w:pPr>
            <w:bookmarkStart w:id="40" w:name="OLE_LINK6"/>
            <w:r>
              <w:rPr>
                <w:rFonts w:hint="eastAsia" w:ascii="宋体" w:hAnsi="宋体"/>
                <w:sz w:val="24"/>
                <w:szCs w:val="24"/>
                <w:lang w:val="en-US" w:eastAsia="zh-CN"/>
              </w:rPr>
              <w:t>三、</w:t>
            </w:r>
            <w:r>
              <w:rPr>
                <w:rFonts w:hint="eastAsia" w:ascii="宋体" w:hAnsi="宋体"/>
                <w:sz w:val="24"/>
                <w:szCs w:val="24"/>
              </w:rPr>
              <w:t>投标人配送车辆：</w:t>
            </w:r>
          </w:p>
          <w:p w14:paraId="60C1DD5C">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1.车辆为投标人自有，每有一辆得2分，提供车辆照片、行驶证复印件（行驶证上显示的所有人或者与投标人名称一致，或者与法定代表人名称一致）、车辆保险信息。没有不得分。</w:t>
            </w:r>
          </w:p>
          <w:p w14:paraId="0855FF85">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2.若为租用车辆，每有一辆得1分，需提供车辆照片、租赁合同复印件、行驶证复印件（行驶证上显示的所有人需与出租方名称一致）、车辆保险信息。没有不得分。</w:t>
            </w:r>
          </w:p>
          <w:p w14:paraId="0589D2DC">
            <w:pPr>
              <w:snapToGrid w:val="0"/>
              <w:spacing w:line="360" w:lineRule="exact"/>
              <w:ind w:firstLine="480" w:firstLineChars="200"/>
              <w:rPr>
                <w:rFonts w:ascii="宋体" w:hAnsi="宋体"/>
                <w:sz w:val="24"/>
                <w:szCs w:val="24"/>
              </w:rPr>
            </w:pPr>
            <w:r>
              <w:rPr>
                <w:rFonts w:hint="eastAsia" w:ascii="宋体" w:hAnsi="宋体"/>
                <w:sz w:val="24"/>
                <w:szCs w:val="24"/>
              </w:rPr>
              <w:t>照片和复印件须加盖投标人公章。</w:t>
            </w:r>
            <w:r>
              <w:rPr>
                <w:rFonts w:hint="eastAsia" w:ascii="宋体" w:hAnsi="宋体"/>
                <w:b/>
                <w:sz w:val="24"/>
                <w:szCs w:val="24"/>
              </w:rPr>
              <w:t>本项最多得2分</w:t>
            </w:r>
            <w:r>
              <w:rPr>
                <w:rFonts w:hint="eastAsia" w:ascii="宋体" w:hAnsi="宋体"/>
                <w:sz w:val="24"/>
                <w:szCs w:val="24"/>
              </w:rPr>
              <w:t>。</w:t>
            </w:r>
            <w:bookmarkEnd w:id="40"/>
          </w:p>
        </w:tc>
      </w:tr>
      <w:tr w14:paraId="527B9793">
        <w:tblPrEx>
          <w:tblCellMar>
            <w:top w:w="0" w:type="dxa"/>
            <w:left w:w="108" w:type="dxa"/>
            <w:bottom w:w="0" w:type="dxa"/>
            <w:right w:w="108" w:type="dxa"/>
          </w:tblCellMar>
        </w:tblPrEx>
        <w:trPr>
          <w:trHeight w:val="3250" w:hRule="atLeast"/>
          <w:jc w:val="center"/>
        </w:trPr>
        <w:tc>
          <w:tcPr>
            <w:tcW w:w="1736" w:type="dxa"/>
            <w:vMerge w:val="restart"/>
            <w:tcBorders>
              <w:top w:val="single" w:color="auto" w:sz="4" w:space="0"/>
              <w:left w:val="single" w:color="auto" w:sz="4" w:space="0"/>
              <w:right w:val="single" w:color="auto" w:sz="4" w:space="0"/>
            </w:tcBorders>
            <w:vAlign w:val="center"/>
          </w:tcPr>
          <w:p w14:paraId="27532897">
            <w:pPr>
              <w:jc w:val="center"/>
              <w:rPr>
                <w:rFonts w:ascii="宋体" w:hAnsi="宋体" w:cs="宋体"/>
                <w:sz w:val="24"/>
                <w:szCs w:val="24"/>
              </w:rPr>
            </w:pPr>
            <w:r>
              <w:rPr>
                <w:rFonts w:ascii="宋体" w:hAnsi="宋体" w:cs="宋体"/>
                <w:sz w:val="24"/>
                <w:szCs w:val="24"/>
              </w:rPr>
              <w:t>技术部分（</w:t>
            </w:r>
            <w:r>
              <w:rPr>
                <w:rFonts w:hint="eastAsia" w:ascii="宋体" w:hAnsi="宋体" w:cs="宋体"/>
                <w:sz w:val="24"/>
                <w:szCs w:val="24"/>
              </w:rPr>
              <w:t>20分</w:t>
            </w:r>
            <w:r>
              <w:rPr>
                <w:rFonts w:ascii="宋体" w:hAnsi="宋体" w:cs="宋体"/>
                <w:sz w:val="24"/>
                <w:szCs w:val="24"/>
              </w:rPr>
              <w:t>）</w:t>
            </w:r>
          </w:p>
        </w:tc>
        <w:tc>
          <w:tcPr>
            <w:tcW w:w="7955" w:type="dxa"/>
            <w:tcBorders>
              <w:top w:val="single" w:color="auto" w:sz="4" w:space="0"/>
              <w:left w:val="single" w:color="auto" w:sz="4" w:space="0"/>
              <w:bottom w:val="single" w:color="auto" w:sz="4" w:space="0"/>
              <w:right w:val="single" w:color="auto" w:sz="4" w:space="0"/>
            </w:tcBorders>
            <w:vAlign w:val="center"/>
          </w:tcPr>
          <w:p w14:paraId="480A7D59">
            <w:pPr>
              <w:ind w:firstLine="482" w:firstLineChars="200"/>
              <w:rPr>
                <w:rFonts w:ascii="宋体" w:hAnsi="宋体"/>
                <w:b/>
                <w:sz w:val="24"/>
                <w:szCs w:val="24"/>
              </w:rPr>
            </w:pPr>
            <w:bookmarkStart w:id="41" w:name="OLE_LINK17"/>
            <w:r>
              <w:rPr>
                <w:rFonts w:hint="eastAsia" w:ascii="宋体" w:hAnsi="宋体"/>
                <w:b/>
                <w:sz w:val="24"/>
                <w:szCs w:val="24"/>
              </w:rPr>
              <w:t>一、可行性实施方案</w:t>
            </w:r>
          </w:p>
          <w:p w14:paraId="55779AAB">
            <w:pPr>
              <w:ind w:firstLine="480" w:firstLineChars="200"/>
              <w:rPr>
                <w:rFonts w:hint="eastAsia" w:ascii="宋体" w:hAnsi="宋体"/>
                <w:sz w:val="24"/>
                <w:szCs w:val="24"/>
              </w:rPr>
            </w:pPr>
            <w:r>
              <w:rPr>
                <w:rFonts w:hint="eastAsia" w:ascii="宋体" w:hAnsi="宋体"/>
                <w:sz w:val="24"/>
                <w:szCs w:val="24"/>
              </w:rPr>
              <w:t>供应商从获取原材料至交货验收的全过程服务方案，须包含但不限于采购、检测、存储、分拣、运输、交货、验收及售后等环节。</w:t>
            </w:r>
          </w:p>
          <w:p w14:paraId="68757C11">
            <w:pPr>
              <w:ind w:firstLine="480" w:firstLineChars="200"/>
              <w:rPr>
                <w:rFonts w:ascii="宋体" w:hAnsi="宋体"/>
                <w:sz w:val="24"/>
                <w:szCs w:val="24"/>
              </w:rPr>
            </w:pPr>
            <w:bookmarkStart w:id="42" w:name="OLE_LINK18"/>
            <w:bookmarkStart w:id="43" w:name="OLE_LINK19"/>
            <w:r>
              <w:rPr>
                <w:rFonts w:hint="eastAsia" w:ascii="宋体" w:hAnsi="宋体"/>
                <w:sz w:val="24"/>
                <w:szCs w:val="24"/>
              </w:rPr>
              <w:t>方案详细完整，覆盖所有环节且逻辑清晰，质量控制措施科学有效，覆盖所有关键点，流程设计合理可操作性强</w:t>
            </w:r>
            <w:bookmarkEnd w:id="42"/>
            <w:bookmarkEnd w:id="43"/>
            <w:r>
              <w:rPr>
                <w:rFonts w:hint="eastAsia" w:ascii="宋体" w:hAnsi="宋体"/>
                <w:sz w:val="24"/>
                <w:szCs w:val="24"/>
              </w:rPr>
              <w:t>，得10分；方案较详细，覆盖主要环节，质量控制措施合理但部分节点待细化，流程设计基本可行，得8分；方案内容简略，缺少关键环节，质量控制措施笼统，流程设计一般缺乏可操作性，得</w:t>
            </w:r>
            <w:bookmarkStart w:id="44" w:name="OLE_LINK4"/>
            <w:r>
              <w:rPr>
                <w:rFonts w:hint="eastAsia" w:ascii="宋体" w:hAnsi="宋体"/>
                <w:sz w:val="24"/>
                <w:szCs w:val="24"/>
              </w:rPr>
              <w:t>6</w:t>
            </w:r>
            <w:bookmarkEnd w:id="44"/>
            <w:r>
              <w:rPr>
                <w:rFonts w:hint="eastAsia" w:ascii="宋体" w:hAnsi="宋体"/>
                <w:sz w:val="24"/>
                <w:szCs w:val="24"/>
              </w:rPr>
              <w:t>分；未提供不得分。</w:t>
            </w:r>
          </w:p>
          <w:p w14:paraId="3C48DE0E">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41"/>
          </w:p>
        </w:tc>
      </w:tr>
      <w:tr w14:paraId="40F71151">
        <w:tblPrEx>
          <w:tblCellMar>
            <w:top w:w="0" w:type="dxa"/>
            <w:left w:w="108" w:type="dxa"/>
            <w:bottom w:w="0" w:type="dxa"/>
            <w:right w:w="108" w:type="dxa"/>
          </w:tblCellMar>
        </w:tblPrEx>
        <w:trPr>
          <w:trHeight w:val="3120" w:hRule="atLeast"/>
          <w:jc w:val="center"/>
        </w:trPr>
        <w:tc>
          <w:tcPr>
            <w:tcW w:w="1736" w:type="dxa"/>
            <w:vMerge w:val="continue"/>
            <w:tcBorders>
              <w:left w:val="single" w:color="auto" w:sz="4" w:space="0"/>
              <w:bottom w:val="single" w:color="auto" w:sz="4" w:space="0"/>
              <w:right w:val="single" w:color="auto" w:sz="4" w:space="0"/>
            </w:tcBorders>
            <w:vAlign w:val="center"/>
          </w:tcPr>
          <w:p w14:paraId="4DD3E47B">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A8617DB">
            <w:pPr>
              <w:ind w:firstLine="482" w:firstLineChars="200"/>
              <w:rPr>
                <w:rFonts w:hint="default" w:ascii="宋体" w:hAnsi="宋体" w:eastAsia="宋体"/>
                <w:b/>
                <w:bCs/>
                <w:sz w:val="24"/>
                <w:szCs w:val="24"/>
                <w:lang w:val="en-US" w:eastAsia="zh-CN"/>
              </w:rPr>
            </w:pPr>
            <w:bookmarkStart w:id="45" w:name="OLE_LINK20"/>
            <w:r>
              <w:rPr>
                <w:rFonts w:hint="eastAsia" w:ascii="宋体" w:hAnsi="宋体"/>
                <w:b/>
                <w:bCs/>
                <w:sz w:val="24"/>
                <w:szCs w:val="24"/>
              </w:rPr>
              <w:t>二、应急处理</w:t>
            </w:r>
            <w:r>
              <w:rPr>
                <w:rFonts w:hint="eastAsia" w:ascii="宋体" w:hAnsi="宋体"/>
                <w:b/>
                <w:bCs/>
                <w:sz w:val="24"/>
                <w:szCs w:val="24"/>
                <w:lang w:val="en-US" w:eastAsia="zh-CN"/>
              </w:rPr>
              <w:t>预案</w:t>
            </w:r>
          </w:p>
          <w:p w14:paraId="754DFB15">
            <w:pPr>
              <w:ind w:firstLine="480" w:firstLineChars="200"/>
              <w:rPr>
                <w:rFonts w:hint="eastAsia" w:ascii="宋体" w:hAnsi="宋体"/>
                <w:sz w:val="24"/>
                <w:szCs w:val="24"/>
              </w:rPr>
            </w:pPr>
            <w:r>
              <w:rPr>
                <w:rFonts w:hint="eastAsia" w:ascii="宋体" w:hAnsi="宋体"/>
                <w:sz w:val="24"/>
                <w:szCs w:val="24"/>
              </w:rPr>
              <w:t>供应商应对供应链中断、物流事故、质量与投诉、其他突发事件</w:t>
            </w:r>
            <w:bookmarkStart w:id="46" w:name="OLE_LINK15"/>
            <w:r>
              <w:rPr>
                <w:rFonts w:hint="eastAsia" w:ascii="宋体" w:hAnsi="宋体"/>
                <w:sz w:val="24"/>
                <w:szCs w:val="24"/>
              </w:rPr>
              <w:t>这4类风险提供应急处理预案。</w:t>
            </w:r>
          </w:p>
          <w:p w14:paraId="4BA65342">
            <w:pPr>
              <w:ind w:firstLine="480" w:firstLineChars="200"/>
              <w:rPr>
                <w:rFonts w:ascii="宋体" w:hAnsi="宋体"/>
                <w:sz w:val="24"/>
                <w:szCs w:val="24"/>
              </w:rPr>
            </w:pPr>
            <w:r>
              <w:rPr>
                <w:rFonts w:hint="eastAsia" w:ascii="宋体" w:hAnsi="宋体"/>
                <w:sz w:val="24"/>
                <w:szCs w:val="24"/>
              </w:rPr>
              <w:t>应急处理预案描述详细，覆</w:t>
            </w:r>
            <w:bookmarkStart w:id="61" w:name="_GoBack"/>
            <w:bookmarkEnd w:id="61"/>
            <w:r>
              <w:rPr>
                <w:rFonts w:hint="eastAsia" w:ascii="宋体" w:hAnsi="宋体"/>
                <w:sz w:val="24"/>
                <w:szCs w:val="24"/>
              </w:rPr>
              <w:t>盖风险全面，步骤清晰，组织明确，可操作性强、流程设计规范</w:t>
            </w:r>
            <w:bookmarkEnd w:id="46"/>
            <w:r>
              <w:rPr>
                <w:rFonts w:hint="eastAsia" w:ascii="宋体" w:hAnsi="宋体"/>
                <w:sz w:val="24"/>
                <w:szCs w:val="24"/>
              </w:rPr>
              <w:t>，得10分；</w:t>
            </w:r>
            <w:bookmarkStart w:id="47" w:name="OLE_LINK16"/>
            <w:r>
              <w:rPr>
                <w:rFonts w:hint="eastAsia" w:ascii="宋体" w:hAnsi="宋体"/>
                <w:sz w:val="24"/>
                <w:szCs w:val="24"/>
              </w:rPr>
              <w:t>应急处理预案描述较详细，覆盖主要风险，步骤基本清晰，有职责分工，具有一定可操作性、流程设计较规范，</w:t>
            </w:r>
            <w:bookmarkEnd w:id="47"/>
            <w:r>
              <w:rPr>
                <w:rFonts w:hint="eastAsia" w:ascii="宋体" w:hAnsi="宋体"/>
                <w:sz w:val="24"/>
                <w:szCs w:val="24"/>
              </w:rPr>
              <w:t>得8分；应急处理预案描述一般，覆盖部分风险，步骤描叙较粗略，职责分工不明确，可操作性一般、流程设计一般，得6分；</w:t>
            </w:r>
            <w:r>
              <w:rPr>
                <w:rFonts w:hint="eastAsia" w:ascii="宋体" w:hAnsi="宋体"/>
                <w:sz w:val="24"/>
                <w:szCs w:val="24"/>
                <w:lang w:val="en-US" w:eastAsia="zh-CN"/>
              </w:rPr>
              <w:t>未</w:t>
            </w:r>
            <w:r>
              <w:rPr>
                <w:rFonts w:hint="eastAsia" w:ascii="宋体" w:hAnsi="宋体"/>
                <w:sz w:val="24"/>
                <w:szCs w:val="24"/>
              </w:rPr>
              <w:t>提供不得分。</w:t>
            </w:r>
          </w:p>
          <w:p w14:paraId="54F11D1F">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45"/>
          </w:p>
        </w:tc>
      </w:tr>
    </w:tbl>
    <w:p w14:paraId="640D5FB2">
      <w:pPr>
        <w:pageBreakBefore/>
        <w:autoSpaceDE w:val="0"/>
        <w:autoSpaceDN w:val="0"/>
        <w:adjustRightInd w:val="0"/>
        <w:spacing w:line="700" w:lineRule="exact"/>
        <w:jc w:val="center"/>
        <w:outlineLvl w:val="0"/>
        <w:rPr>
          <w:rFonts w:ascii="宋体" w:hAnsi="宋体" w:cs="黑体"/>
          <w:b/>
          <w:sz w:val="44"/>
          <w:szCs w:val="44"/>
          <w:lang w:val="zh-CN"/>
        </w:rPr>
      </w:pPr>
      <w:bookmarkStart w:id="48"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48"/>
      <w:r>
        <w:rPr>
          <w:rFonts w:ascii="宋体" w:hAnsi="宋体" w:cs="黑体"/>
          <w:b/>
          <w:sz w:val="44"/>
          <w:szCs w:val="44"/>
          <w:lang w:val="zh-CN"/>
        </w:rPr>
        <w:t xml:space="preserve"> </w:t>
      </w:r>
    </w:p>
    <w:p w14:paraId="27F654D1">
      <w:pPr>
        <w:autoSpaceDE w:val="0"/>
        <w:autoSpaceDN w:val="0"/>
        <w:adjustRightInd w:val="0"/>
        <w:jc w:val="center"/>
        <w:rPr>
          <w:rFonts w:ascii="宋体" w:cs="宋体"/>
          <w:b/>
          <w:bCs/>
          <w:sz w:val="72"/>
          <w:szCs w:val="72"/>
          <w:lang w:val="zh-CN"/>
        </w:rPr>
      </w:pPr>
    </w:p>
    <w:p w14:paraId="4ED02EA0">
      <w:pPr>
        <w:autoSpaceDE w:val="0"/>
        <w:autoSpaceDN w:val="0"/>
        <w:adjustRightInd w:val="0"/>
        <w:jc w:val="center"/>
        <w:rPr>
          <w:rFonts w:ascii="宋体" w:cs="宋体"/>
          <w:b/>
          <w:bCs/>
          <w:sz w:val="72"/>
          <w:szCs w:val="72"/>
          <w:lang w:val="zh-CN"/>
        </w:rPr>
      </w:pPr>
    </w:p>
    <w:p w14:paraId="7B9C8B21">
      <w:pPr>
        <w:autoSpaceDE w:val="0"/>
        <w:autoSpaceDN w:val="0"/>
        <w:adjustRightInd w:val="0"/>
        <w:jc w:val="center"/>
        <w:rPr>
          <w:rFonts w:ascii="宋体" w:cs="宋体"/>
          <w:b/>
          <w:bCs/>
          <w:sz w:val="72"/>
          <w:szCs w:val="72"/>
          <w:lang w:val="zh-CN"/>
        </w:rPr>
      </w:pPr>
    </w:p>
    <w:p w14:paraId="290A98BA">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B409155">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07806C14">
      <w:pPr>
        <w:autoSpaceDE w:val="0"/>
        <w:autoSpaceDN w:val="0"/>
        <w:adjustRightInd w:val="0"/>
        <w:jc w:val="center"/>
        <w:rPr>
          <w:rFonts w:ascii="宋体" w:cs="宋体"/>
          <w:b/>
          <w:bCs/>
          <w:sz w:val="72"/>
          <w:szCs w:val="72"/>
          <w:lang w:val="zh-CN"/>
        </w:rPr>
      </w:pPr>
    </w:p>
    <w:p w14:paraId="5F3A5705">
      <w:pPr>
        <w:autoSpaceDE w:val="0"/>
        <w:autoSpaceDN w:val="0"/>
        <w:adjustRightInd w:val="0"/>
        <w:jc w:val="center"/>
        <w:rPr>
          <w:rFonts w:ascii="宋体" w:cs="宋体"/>
          <w:b/>
          <w:bCs/>
          <w:sz w:val="36"/>
          <w:szCs w:val="36"/>
          <w:lang w:val="zh-CN"/>
        </w:rPr>
      </w:pPr>
    </w:p>
    <w:p w14:paraId="20DEF4C0">
      <w:pPr>
        <w:autoSpaceDE w:val="0"/>
        <w:autoSpaceDN w:val="0"/>
        <w:adjustRightInd w:val="0"/>
        <w:jc w:val="center"/>
        <w:rPr>
          <w:rFonts w:ascii="宋体" w:cs="宋体"/>
          <w:b/>
          <w:bCs/>
          <w:sz w:val="36"/>
          <w:szCs w:val="36"/>
          <w:lang w:val="zh-CN"/>
        </w:rPr>
      </w:pPr>
    </w:p>
    <w:p w14:paraId="357820A7">
      <w:pPr>
        <w:autoSpaceDE w:val="0"/>
        <w:autoSpaceDN w:val="0"/>
        <w:adjustRightInd w:val="0"/>
        <w:spacing w:line="600" w:lineRule="exact"/>
        <w:jc w:val="center"/>
        <w:rPr>
          <w:rFonts w:ascii="宋体" w:cs="宋体"/>
          <w:b/>
          <w:bCs/>
          <w:sz w:val="36"/>
          <w:szCs w:val="36"/>
          <w:lang w:val="zh-CN"/>
        </w:rPr>
      </w:pPr>
    </w:p>
    <w:p w14:paraId="41C0396D">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0FBFE1BA">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0EF05EEF">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3FA31BB5">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5CC4282">
      <w:pPr>
        <w:autoSpaceDE w:val="0"/>
        <w:autoSpaceDN w:val="0"/>
        <w:adjustRightInd w:val="0"/>
        <w:spacing w:line="440" w:lineRule="exact"/>
        <w:jc w:val="center"/>
        <w:rPr>
          <w:rFonts w:ascii="宋体" w:cs="宋体"/>
          <w:b/>
          <w:bCs/>
          <w:sz w:val="24"/>
          <w:szCs w:val="24"/>
          <w:lang w:val="zh-CN"/>
        </w:rPr>
      </w:pPr>
    </w:p>
    <w:p w14:paraId="5D971A48">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57C49E1C">
      <w:pPr>
        <w:ind w:left="1260" w:leftChars="600"/>
        <w:rPr>
          <w:lang w:val="zh-CN"/>
        </w:rPr>
      </w:pPr>
    </w:p>
    <w:p w14:paraId="7E7501F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1551971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4715793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003500F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D416DC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75AEC99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2AAF307E">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378C05D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57C24C83">
      <w:pPr>
        <w:spacing w:line="480" w:lineRule="exact"/>
        <w:ind w:firstLine="480" w:firstLineChars="200"/>
        <w:rPr>
          <w:rFonts w:hint="default" w:ascii="宋体" w:eastAsia="宋体" w:cs="宋体"/>
          <w:sz w:val="24"/>
          <w:szCs w:val="24"/>
          <w:lang w:val="en-US" w:eastAsia="zh-CN"/>
        </w:rPr>
      </w:pPr>
      <w:bookmarkStart w:id="49" w:name="OLE_LINK13"/>
      <w:bookmarkStart w:id="50" w:name="OLE_LINK11"/>
      <w:r>
        <w:rPr>
          <w:rFonts w:hint="eastAsia" w:ascii="宋体" w:cs="宋体"/>
          <w:sz w:val="24"/>
          <w:szCs w:val="24"/>
          <w:lang w:val="zh-CN"/>
        </w:rPr>
        <w:t>九、可行性实施方案、应急处理</w:t>
      </w:r>
      <w:r>
        <w:rPr>
          <w:rFonts w:hint="eastAsia" w:ascii="宋体" w:cs="宋体"/>
          <w:sz w:val="24"/>
          <w:szCs w:val="24"/>
          <w:lang w:val="en-US" w:eastAsia="zh-CN"/>
        </w:rPr>
        <w:t>预案等</w:t>
      </w:r>
    </w:p>
    <w:bookmarkEnd w:id="49"/>
    <w:bookmarkEnd w:id="50"/>
    <w:p w14:paraId="15515BB9">
      <w:pPr>
        <w:autoSpaceDE w:val="0"/>
        <w:autoSpaceDN w:val="0"/>
        <w:adjustRightInd w:val="0"/>
        <w:spacing w:line="440" w:lineRule="exact"/>
        <w:ind w:firstLine="480"/>
        <w:rPr>
          <w:rFonts w:ascii="宋体" w:cs="宋体"/>
          <w:sz w:val="24"/>
          <w:szCs w:val="24"/>
          <w:lang w:val="zh-CN"/>
        </w:rPr>
      </w:pPr>
    </w:p>
    <w:p w14:paraId="0CA037C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9BB1872">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E73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6A8617C3">
            <w:pPr>
              <w:snapToGrid w:val="0"/>
              <w:rPr>
                <w:rFonts w:ascii="宋体" w:hAnsi="宋体"/>
                <w:b/>
                <w:sz w:val="24"/>
                <w:szCs w:val="21"/>
              </w:rPr>
            </w:pPr>
            <w:r>
              <w:rPr>
                <w:rFonts w:hint="eastAsia" w:ascii="宋体" w:hAnsi="宋体"/>
                <w:b/>
                <w:sz w:val="24"/>
                <w:szCs w:val="21"/>
              </w:rPr>
              <w:t>序号</w:t>
            </w:r>
          </w:p>
        </w:tc>
        <w:tc>
          <w:tcPr>
            <w:tcW w:w="5245" w:type="dxa"/>
            <w:vAlign w:val="center"/>
          </w:tcPr>
          <w:p w14:paraId="0AD98803">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58BB79CE">
            <w:pPr>
              <w:snapToGrid w:val="0"/>
              <w:jc w:val="center"/>
              <w:rPr>
                <w:rFonts w:ascii="宋体" w:hAnsi="宋体"/>
                <w:b/>
                <w:sz w:val="24"/>
                <w:szCs w:val="21"/>
              </w:rPr>
            </w:pPr>
            <w:r>
              <w:rPr>
                <w:rFonts w:hint="eastAsia" w:ascii="宋体" w:hAnsi="宋体"/>
                <w:b/>
                <w:sz w:val="24"/>
                <w:szCs w:val="21"/>
              </w:rPr>
              <w:t>是否响应</w:t>
            </w:r>
          </w:p>
          <w:p w14:paraId="2B9E24A9">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7B678683">
            <w:pPr>
              <w:snapToGrid w:val="0"/>
              <w:jc w:val="center"/>
              <w:rPr>
                <w:rFonts w:ascii="宋体" w:hAnsi="宋体"/>
                <w:b/>
                <w:sz w:val="24"/>
                <w:szCs w:val="21"/>
              </w:rPr>
            </w:pPr>
            <w:r>
              <w:rPr>
                <w:rFonts w:hint="eastAsia" w:ascii="宋体" w:hAnsi="宋体"/>
                <w:b/>
                <w:sz w:val="24"/>
                <w:szCs w:val="21"/>
              </w:rPr>
              <w:t>投标文件中的页码位置</w:t>
            </w:r>
          </w:p>
        </w:tc>
      </w:tr>
      <w:tr w14:paraId="452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3739F507">
            <w:pPr>
              <w:rPr>
                <w:rFonts w:ascii="宋体" w:hAnsi="宋体"/>
                <w:b/>
                <w:sz w:val="24"/>
                <w:szCs w:val="21"/>
              </w:rPr>
            </w:pPr>
            <w:r>
              <w:rPr>
                <w:rFonts w:hint="eastAsia" w:ascii="宋体" w:hAnsi="宋体"/>
                <w:b/>
                <w:sz w:val="24"/>
                <w:szCs w:val="21"/>
              </w:rPr>
              <w:t>通用资格要求</w:t>
            </w:r>
          </w:p>
        </w:tc>
      </w:tr>
      <w:tr w14:paraId="572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2C8B524A">
            <w:pPr>
              <w:jc w:val="center"/>
              <w:rPr>
                <w:rFonts w:ascii="宋体" w:hAnsi="宋体"/>
                <w:sz w:val="24"/>
                <w:szCs w:val="21"/>
              </w:rPr>
            </w:pPr>
            <w:r>
              <w:rPr>
                <w:rFonts w:hint="eastAsia" w:ascii="宋体" w:hAnsi="宋体"/>
                <w:sz w:val="24"/>
                <w:szCs w:val="21"/>
              </w:rPr>
              <w:t>1</w:t>
            </w:r>
          </w:p>
        </w:tc>
        <w:tc>
          <w:tcPr>
            <w:tcW w:w="5245" w:type="dxa"/>
            <w:vAlign w:val="center"/>
          </w:tcPr>
          <w:p w14:paraId="00BDD682">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5E002086">
            <w:pPr>
              <w:ind w:firstLine="482" w:firstLineChars="200"/>
              <w:jc w:val="center"/>
              <w:rPr>
                <w:rFonts w:ascii="宋体" w:hAnsi="宋体"/>
                <w:b/>
                <w:sz w:val="24"/>
                <w:szCs w:val="21"/>
              </w:rPr>
            </w:pPr>
          </w:p>
        </w:tc>
        <w:tc>
          <w:tcPr>
            <w:tcW w:w="1512" w:type="dxa"/>
            <w:vAlign w:val="center"/>
          </w:tcPr>
          <w:p w14:paraId="482E6F66">
            <w:pPr>
              <w:ind w:firstLine="482" w:firstLineChars="200"/>
              <w:jc w:val="center"/>
              <w:rPr>
                <w:rFonts w:ascii="宋体" w:hAnsi="宋体"/>
                <w:b/>
                <w:sz w:val="24"/>
                <w:szCs w:val="21"/>
              </w:rPr>
            </w:pPr>
          </w:p>
        </w:tc>
      </w:tr>
      <w:tr w14:paraId="5618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04204286">
            <w:pPr>
              <w:jc w:val="center"/>
              <w:rPr>
                <w:rFonts w:ascii="宋体" w:hAnsi="宋体"/>
                <w:sz w:val="24"/>
                <w:szCs w:val="21"/>
              </w:rPr>
            </w:pPr>
            <w:r>
              <w:rPr>
                <w:rFonts w:hint="eastAsia" w:ascii="宋体" w:hAnsi="宋体"/>
                <w:sz w:val="24"/>
                <w:szCs w:val="21"/>
              </w:rPr>
              <w:t>2</w:t>
            </w:r>
          </w:p>
        </w:tc>
        <w:tc>
          <w:tcPr>
            <w:tcW w:w="5245" w:type="dxa"/>
            <w:vAlign w:val="center"/>
          </w:tcPr>
          <w:p w14:paraId="692EE5CC">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087A43ED">
            <w:pPr>
              <w:ind w:firstLine="480" w:firstLineChars="200"/>
              <w:jc w:val="center"/>
              <w:rPr>
                <w:rFonts w:ascii="宋体" w:hAnsi="宋体"/>
                <w:sz w:val="24"/>
                <w:szCs w:val="21"/>
              </w:rPr>
            </w:pPr>
          </w:p>
        </w:tc>
        <w:tc>
          <w:tcPr>
            <w:tcW w:w="1512" w:type="dxa"/>
            <w:vAlign w:val="center"/>
          </w:tcPr>
          <w:p w14:paraId="0A1E9806">
            <w:pPr>
              <w:ind w:firstLine="480" w:firstLineChars="200"/>
              <w:jc w:val="center"/>
              <w:rPr>
                <w:rFonts w:ascii="宋体" w:hAnsi="宋体"/>
                <w:sz w:val="24"/>
                <w:szCs w:val="21"/>
              </w:rPr>
            </w:pPr>
          </w:p>
        </w:tc>
      </w:tr>
      <w:tr w14:paraId="397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8F45D6D">
            <w:pPr>
              <w:jc w:val="center"/>
              <w:rPr>
                <w:rFonts w:ascii="宋体" w:hAnsi="宋体"/>
                <w:sz w:val="24"/>
                <w:szCs w:val="21"/>
              </w:rPr>
            </w:pPr>
            <w:r>
              <w:rPr>
                <w:rFonts w:hint="eastAsia" w:ascii="宋体" w:hAnsi="宋体"/>
                <w:sz w:val="24"/>
                <w:szCs w:val="21"/>
              </w:rPr>
              <w:t>3</w:t>
            </w:r>
          </w:p>
        </w:tc>
        <w:tc>
          <w:tcPr>
            <w:tcW w:w="5245" w:type="dxa"/>
            <w:vAlign w:val="center"/>
          </w:tcPr>
          <w:p w14:paraId="1F0B7C68">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15D037A0">
            <w:pPr>
              <w:ind w:firstLine="480" w:firstLineChars="200"/>
              <w:jc w:val="center"/>
              <w:rPr>
                <w:rFonts w:ascii="宋体" w:hAnsi="宋体"/>
                <w:sz w:val="24"/>
                <w:szCs w:val="21"/>
              </w:rPr>
            </w:pPr>
          </w:p>
        </w:tc>
        <w:tc>
          <w:tcPr>
            <w:tcW w:w="1512" w:type="dxa"/>
            <w:vAlign w:val="center"/>
          </w:tcPr>
          <w:p w14:paraId="16707B9E">
            <w:pPr>
              <w:ind w:firstLine="480" w:firstLineChars="200"/>
              <w:jc w:val="center"/>
              <w:rPr>
                <w:rFonts w:ascii="宋体" w:hAnsi="宋体"/>
                <w:sz w:val="24"/>
                <w:szCs w:val="21"/>
              </w:rPr>
            </w:pPr>
          </w:p>
        </w:tc>
      </w:tr>
      <w:tr w14:paraId="234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613114FC">
            <w:pPr>
              <w:rPr>
                <w:rFonts w:ascii="宋体" w:hAnsi="宋体"/>
                <w:b/>
                <w:sz w:val="24"/>
                <w:szCs w:val="21"/>
              </w:rPr>
            </w:pPr>
            <w:r>
              <w:rPr>
                <w:rFonts w:hint="eastAsia" w:ascii="宋体" w:hAnsi="宋体"/>
                <w:b/>
                <w:sz w:val="24"/>
                <w:szCs w:val="21"/>
              </w:rPr>
              <w:t>特定资格要求</w:t>
            </w:r>
          </w:p>
        </w:tc>
      </w:tr>
      <w:tr w14:paraId="33A8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4CC5332">
            <w:pPr>
              <w:jc w:val="center"/>
              <w:rPr>
                <w:rFonts w:ascii="宋体" w:hAnsi="宋体"/>
                <w:sz w:val="24"/>
                <w:szCs w:val="21"/>
              </w:rPr>
            </w:pPr>
            <w:r>
              <w:rPr>
                <w:rFonts w:hint="eastAsia" w:ascii="宋体" w:hAnsi="宋体"/>
                <w:sz w:val="24"/>
                <w:szCs w:val="21"/>
              </w:rPr>
              <w:t>1</w:t>
            </w:r>
          </w:p>
        </w:tc>
        <w:tc>
          <w:tcPr>
            <w:tcW w:w="5245" w:type="dxa"/>
            <w:vAlign w:val="center"/>
          </w:tcPr>
          <w:p w14:paraId="41FD3B75">
            <w:pPr>
              <w:snapToGrid w:val="0"/>
              <w:rPr>
                <w:rFonts w:ascii="宋体" w:hAnsi="宋体"/>
                <w:iCs/>
                <w:sz w:val="24"/>
                <w:szCs w:val="24"/>
              </w:rPr>
            </w:pPr>
          </w:p>
        </w:tc>
        <w:tc>
          <w:tcPr>
            <w:tcW w:w="1984" w:type="dxa"/>
            <w:vAlign w:val="center"/>
          </w:tcPr>
          <w:p w14:paraId="4CFE2D7A">
            <w:pPr>
              <w:ind w:firstLine="480" w:firstLineChars="200"/>
              <w:jc w:val="center"/>
              <w:rPr>
                <w:rFonts w:ascii="宋体" w:hAnsi="宋体"/>
                <w:sz w:val="24"/>
                <w:szCs w:val="21"/>
              </w:rPr>
            </w:pPr>
          </w:p>
        </w:tc>
        <w:tc>
          <w:tcPr>
            <w:tcW w:w="1512" w:type="dxa"/>
            <w:vAlign w:val="center"/>
          </w:tcPr>
          <w:p w14:paraId="334E2F50">
            <w:pPr>
              <w:ind w:firstLine="480" w:firstLineChars="200"/>
              <w:jc w:val="center"/>
              <w:rPr>
                <w:rFonts w:ascii="宋体" w:hAnsi="宋体"/>
                <w:sz w:val="24"/>
                <w:szCs w:val="21"/>
              </w:rPr>
            </w:pPr>
          </w:p>
        </w:tc>
      </w:tr>
      <w:tr w14:paraId="3190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40E58AC">
            <w:pPr>
              <w:jc w:val="center"/>
              <w:rPr>
                <w:rFonts w:ascii="宋体" w:hAnsi="宋体"/>
                <w:sz w:val="24"/>
                <w:szCs w:val="21"/>
              </w:rPr>
            </w:pPr>
            <w:r>
              <w:rPr>
                <w:rFonts w:hint="eastAsia" w:ascii="宋体" w:hAnsi="宋体"/>
                <w:sz w:val="24"/>
                <w:szCs w:val="21"/>
              </w:rPr>
              <w:t>2</w:t>
            </w:r>
          </w:p>
        </w:tc>
        <w:tc>
          <w:tcPr>
            <w:tcW w:w="5245" w:type="dxa"/>
            <w:vAlign w:val="center"/>
          </w:tcPr>
          <w:p w14:paraId="14718F50">
            <w:pPr>
              <w:snapToGrid w:val="0"/>
              <w:rPr>
                <w:rFonts w:ascii="宋体" w:hAnsi="宋体"/>
                <w:iCs/>
                <w:sz w:val="24"/>
                <w:szCs w:val="24"/>
              </w:rPr>
            </w:pPr>
          </w:p>
        </w:tc>
        <w:tc>
          <w:tcPr>
            <w:tcW w:w="1984" w:type="dxa"/>
            <w:vAlign w:val="center"/>
          </w:tcPr>
          <w:p w14:paraId="2448D2FE">
            <w:pPr>
              <w:ind w:firstLine="480" w:firstLineChars="200"/>
              <w:jc w:val="center"/>
              <w:rPr>
                <w:rFonts w:ascii="宋体" w:hAnsi="宋体"/>
                <w:sz w:val="24"/>
                <w:szCs w:val="21"/>
              </w:rPr>
            </w:pPr>
          </w:p>
        </w:tc>
        <w:tc>
          <w:tcPr>
            <w:tcW w:w="1512" w:type="dxa"/>
            <w:vAlign w:val="center"/>
          </w:tcPr>
          <w:p w14:paraId="6EAE81F8">
            <w:pPr>
              <w:ind w:firstLine="480" w:firstLineChars="200"/>
              <w:jc w:val="center"/>
              <w:rPr>
                <w:rFonts w:ascii="宋体" w:hAnsi="宋体"/>
                <w:sz w:val="24"/>
                <w:szCs w:val="21"/>
              </w:rPr>
            </w:pPr>
          </w:p>
        </w:tc>
      </w:tr>
      <w:tr w14:paraId="352C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D46B917">
            <w:pPr>
              <w:jc w:val="center"/>
              <w:rPr>
                <w:rFonts w:ascii="宋体" w:hAnsi="宋体"/>
                <w:sz w:val="24"/>
                <w:szCs w:val="21"/>
              </w:rPr>
            </w:pPr>
            <w:r>
              <w:rPr>
                <w:rFonts w:hint="eastAsia" w:ascii="宋体" w:hAnsi="宋体"/>
                <w:sz w:val="24"/>
                <w:szCs w:val="21"/>
              </w:rPr>
              <w:t>3</w:t>
            </w:r>
          </w:p>
        </w:tc>
        <w:tc>
          <w:tcPr>
            <w:tcW w:w="5245" w:type="dxa"/>
            <w:vAlign w:val="center"/>
          </w:tcPr>
          <w:p w14:paraId="3CDC901E">
            <w:pPr>
              <w:rPr>
                <w:rFonts w:ascii="宋体" w:hAnsi="宋体"/>
                <w:iCs/>
                <w:sz w:val="24"/>
                <w:szCs w:val="24"/>
              </w:rPr>
            </w:pPr>
          </w:p>
        </w:tc>
        <w:tc>
          <w:tcPr>
            <w:tcW w:w="1984" w:type="dxa"/>
            <w:vAlign w:val="center"/>
          </w:tcPr>
          <w:p w14:paraId="3958482A">
            <w:pPr>
              <w:ind w:firstLine="480" w:firstLineChars="200"/>
              <w:jc w:val="center"/>
              <w:rPr>
                <w:rFonts w:ascii="宋体" w:hAnsi="宋体"/>
                <w:sz w:val="24"/>
                <w:szCs w:val="21"/>
              </w:rPr>
            </w:pPr>
          </w:p>
        </w:tc>
        <w:tc>
          <w:tcPr>
            <w:tcW w:w="1512" w:type="dxa"/>
            <w:vAlign w:val="center"/>
          </w:tcPr>
          <w:p w14:paraId="3D7D494D">
            <w:pPr>
              <w:ind w:firstLine="480" w:firstLineChars="200"/>
              <w:jc w:val="center"/>
              <w:rPr>
                <w:rFonts w:ascii="宋体" w:hAnsi="宋体"/>
                <w:sz w:val="24"/>
                <w:szCs w:val="21"/>
              </w:rPr>
            </w:pPr>
          </w:p>
        </w:tc>
      </w:tr>
      <w:tr w14:paraId="361E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0F995863">
            <w:pPr>
              <w:rPr>
                <w:rFonts w:ascii="宋体" w:hAnsi="宋体"/>
                <w:sz w:val="24"/>
                <w:szCs w:val="21"/>
              </w:rPr>
            </w:pPr>
            <w:r>
              <w:rPr>
                <w:rFonts w:hint="eastAsia" w:ascii="宋体" w:hAnsi="宋体"/>
                <w:b/>
                <w:sz w:val="24"/>
                <w:szCs w:val="21"/>
              </w:rPr>
              <w:t>其他资格条件</w:t>
            </w:r>
          </w:p>
        </w:tc>
      </w:tr>
      <w:tr w14:paraId="239B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DA01679">
            <w:pPr>
              <w:jc w:val="center"/>
              <w:rPr>
                <w:rFonts w:ascii="宋体" w:hAnsi="宋体"/>
                <w:sz w:val="24"/>
                <w:szCs w:val="21"/>
              </w:rPr>
            </w:pPr>
            <w:r>
              <w:rPr>
                <w:rFonts w:hint="eastAsia" w:ascii="宋体" w:hAnsi="宋体"/>
                <w:sz w:val="24"/>
                <w:szCs w:val="21"/>
              </w:rPr>
              <w:t>1</w:t>
            </w:r>
          </w:p>
        </w:tc>
        <w:tc>
          <w:tcPr>
            <w:tcW w:w="5245" w:type="dxa"/>
            <w:vAlign w:val="center"/>
          </w:tcPr>
          <w:p w14:paraId="7D13DB8B">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31160434">
            <w:pPr>
              <w:ind w:firstLine="480" w:firstLineChars="200"/>
              <w:jc w:val="center"/>
              <w:rPr>
                <w:rFonts w:ascii="宋体" w:hAnsi="宋体"/>
                <w:sz w:val="24"/>
                <w:szCs w:val="21"/>
              </w:rPr>
            </w:pPr>
          </w:p>
        </w:tc>
        <w:tc>
          <w:tcPr>
            <w:tcW w:w="1512" w:type="dxa"/>
            <w:vAlign w:val="center"/>
          </w:tcPr>
          <w:p w14:paraId="2BD44E49">
            <w:pPr>
              <w:ind w:firstLine="480" w:firstLineChars="200"/>
              <w:jc w:val="center"/>
              <w:rPr>
                <w:rFonts w:ascii="宋体" w:hAnsi="宋体"/>
                <w:sz w:val="24"/>
                <w:szCs w:val="21"/>
              </w:rPr>
            </w:pPr>
          </w:p>
        </w:tc>
      </w:tr>
      <w:tr w14:paraId="7422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1BAF9657">
            <w:pPr>
              <w:jc w:val="center"/>
              <w:rPr>
                <w:rFonts w:ascii="宋体" w:hAnsi="宋体"/>
                <w:sz w:val="24"/>
                <w:szCs w:val="21"/>
              </w:rPr>
            </w:pPr>
            <w:r>
              <w:rPr>
                <w:rFonts w:hint="eastAsia" w:ascii="宋体" w:hAnsi="宋体"/>
                <w:sz w:val="24"/>
                <w:szCs w:val="21"/>
              </w:rPr>
              <w:t>2</w:t>
            </w:r>
          </w:p>
        </w:tc>
        <w:tc>
          <w:tcPr>
            <w:tcW w:w="5245" w:type="dxa"/>
            <w:vAlign w:val="center"/>
          </w:tcPr>
          <w:p w14:paraId="64A6FCDA">
            <w:pPr>
              <w:snapToGrid w:val="0"/>
              <w:ind w:firstLine="480" w:firstLineChars="200"/>
              <w:jc w:val="center"/>
              <w:rPr>
                <w:rFonts w:ascii="宋体" w:hAnsi="宋体"/>
                <w:iCs/>
                <w:sz w:val="24"/>
                <w:szCs w:val="24"/>
              </w:rPr>
            </w:pPr>
          </w:p>
        </w:tc>
        <w:tc>
          <w:tcPr>
            <w:tcW w:w="1984" w:type="dxa"/>
            <w:vAlign w:val="center"/>
          </w:tcPr>
          <w:p w14:paraId="36C5ADB0">
            <w:pPr>
              <w:ind w:firstLine="480" w:firstLineChars="200"/>
              <w:jc w:val="center"/>
              <w:rPr>
                <w:rFonts w:ascii="宋体" w:hAnsi="宋体"/>
                <w:sz w:val="24"/>
                <w:szCs w:val="21"/>
              </w:rPr>
            </w:pPr>
          </w:p>
        </w:tc>
        <w:tc>
          <w:tcPr>
            <w:tcW w:w="1512" w:type="dxa"/>
            <w:vAlign w:val="center"/>
          </w:tcPr>
          <w:p w14:paraId="62E472CA">
            <w:pPr>
              <w:ind w:firstLine="480" w:firstLineChars="200"/>
              <w:jc w:val="center"/>
              <w:rPr>
                <w:rFonts w:ascii="宋体" w:hAnsi="宋体"/>
                <w:sz w:val="24"/>
                <w:szCs w:val="21"/>
              </w:rPr>
            </w:pPr>
          </w:p>
        </w:tc>
      </w:tr>
      <w:tr w14:paraId="7B4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0DAF9904">
            <w:pPr>
              <w:jc w:val="center"/>
              <w:rPr>
                <w:rFonts w:ascii="宋体" w:hAnsi="宋体"/>
                <w:sz w:val="24"/>
                <w:szCs w:val="21"/>
              </w:rPr>
            </w:pPr>
          </w:p>
        </w:tc>
        <w:tc>
          <w:tcPr>
            <w:tcW w:w="5245" w:type="dxa"/>
            <w:vAlign w:val="center"/>
          </w:tcPr>
          <w:p w14:paraId="72DBD3D8">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38DD1BB8">
            <w:pPr>
              <w:ind w:firstLine="480" w:firstLineChars="200"/>
              <w:jc w:val="center"/>
              <w:rPr>
                <w:rFonts w:ascii="宋体" w:hAnsi="宋体"/>
                <w:sz w:val="24"/>
                <w:szCs w:val="21"/>
              </w:rPr>
            </w:pPr>
          </w:p>
        </w:tc>
        <w:tc>
          <w:tcPr>
            <w:tcW w:w="1512" w:type="dxa"/>
            <w:vAlign w:val="center"/>
          </w:tcPr>
          <w:p w14:paraId="65A3FB06">
            <w:pPr>
              <w:ind w:firstLine="480" w:firstLineChars="200"/>
              <w:jc w:val="center"/>
              <w:rPr>
                <w:rFonts w:ascii="宋体" w:hAnsi="宋体"/>
                <w:sz w:val="24"/>
                <w:szCs w:val="21"/>
              </w:rPr>
            </w:pPr>
          </w:p>
        </w:tc>
      </w:tr>
    </w:tbl>
    <w:p w14:paraId="590F38B4">
      <w:pPr>
        <w:autoSpaceDE w:val="0"/>
        <w:autoSpaceDN w:val="0"/>
        <w:adjustRightInd w:val="0"/>
        <w:ind w:firstLine="309"/>
        <w:rPr>
          <w:rFonts w:ascii="宋体" w:cs="宋体"/>
          <w:b/>
          <w:sz w:val="24"/>
          <w:szCs w:val="24"/>
          <w:lang w:val="zh-CN"/>
        </w:rPr>
      </w:pPr>
    </w:p>
    <w:p w14:paraId="1273680E">
      <w:pPr>
        <w:autoSpaceDE w:val="0"/>
        <w:autoSpaceDN w:val="0"/>
        <w:adjustRightInd w:val="0"/>
        <w:ind w:firstLine="309"/>
        <w:rPr>
          <w:rFonts w:ascii="宋体" w:cs="宋体"/>
          <w:b/>
          <w:sz w:val="24"/>
          <w:szCs w:val="24"/>
          <w:lang w:val="zh-CN"/>
        </w:rPr>
      </w:pPr>
    </w:p>
    <w:p w14:paraId="5E540225">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1F6898DE">
      <w:pPr>
        <w:autoSpaceDE w:val="0"/>
        <w:autoSpaceDN w:val="0"/>
        <w:adjustRightInd w:val="0"/>
        <w:ind w:firstLine="309"/>
        <w:rPr>
          <w:rFonts w:ascii="宋体" w:cs="宋体"/>
          <w:sz w:val="24"/>
          <w:szCs w:val="24"/>
          <w:lang w:val="zh-CN"/>
        </w:rPr>
      </w:pPr>
    </w:p>
    <w:p w14:paraId="2BA8A05C">
      <w:pPr>
        <w:autoSpaceDE w:val="0"/>
        <w:autoSpaceDN w:val="0"/>
        <w:adjustRightInd w:val="0"/>
        <w:rPr>
          <w:rFonts w:ascii="宋体" w:cs="宋体"/>
          <w:sz w:val="24"/>
          <w:szCs w:val="24"/>
          <w:lang w:val="zh-CN"/>
        </w:rPr>
      </w:pPr>
    </w:p>
    <w:p w14:paraId="3ABF600E">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725510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4AD2C073">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2A50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A9A2DB0">
            <w:pPr>
              <w:snapToGrid w:val="0"/>
              <w:rPr>
                <w:rFonts w:ascii="宋体" w:hAnsi="宋体"/>
                <w:b/>
                <w:sz w:val="24"/>
                <w:szCs w:val="21"/>
              </w:rPr>
            </w:pPr>
            <w:r>
              <w:rPr>
                <w:rFonts w:hint="eastAsia" w:ascii="宋体" w:hAnsi="宋体"/>
                <w:b/>
                <w:sz w:val="24"/>
                <w:szCs w:val="21"/>
              </w:rPr>
              <w:t>序号</w:t>
            </w:r>
          </w:p>
        </w:tc>
        <w:tc>
          <w:tcPr>
            <w:tcW w:w="4111" w:type="dxa"/>
            <w:vAlign w:val="center"/>
          </w:tcPr>
          <w:p w14:paraId="4F143548">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6554B535">
            <w:pPr>
              <w:snapToGrid w:val="0"/>
              <w:jc w:val="center"/>
              <w:rPr>
                <w:rFonts w:ascii="宋体" w:hAnsi="宋体"/>
                <w:b/>
                <w:sz w:val="24"/>
                <w:szCs w:val="21"/>
              </w:rPr>
            </w:pPr>
            <w:r>
              <w:rPr>
                <w:rFonts w:hint="eastAsia" w:ascii="宋体" w:hAnsi="宋体"/>
                <w:b/>
                <w:sz w:val="24"/>
                <w:szCs w:val="21"/>
              </w:rPr>
              <w:t>是否响应</w:t>
            </w:r>
          </w:p>
          <w:p w14:paraId="062150FC">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6AE1E0B0">
            <w:pPr>
              <w:snapToGrid w:val="0"/>
              <w:jc w:val="center"/>
              <w:rPr>
                <w:rFonts w:ascii="宋体" w:hAnsi="宋体"/>
                <w:b/>
                <w:sz w:val="24"/>
                <w:szCs w:val="21"/>
              </w:rPr>
            </w:pPr>
            <w:r>
              <w:rPr>
                <w:rFonts w:hint="eastAsia" w:ascii="宋体" w:hAnsi="宋体"/>
                <w:b/>
                <w:sz w:val="24"/>
                <w:szCs w:val="21"/>
              </w:rPr>
              <w:t>投标文件中的页码位置</w:t>
            </w:r>
          </w:p>
        </w:tc>
      </w:tr>
      <w:tr w14:paraId="38DB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8C80A4D">
            <w:pPr>
              <w:jc w:val="center"/>
              <w:rPr>
                <w:rFonts w:ascii="宋体" w:hAnsi="宋体"/>
                <w:sz w:val="24"/>
                <w:szCs w:val="21"/>
              </w:rPr>
            </w:pPr>
            <w:r>
              <w:rPr>
                <w:rFonts w:hint="eastAsia" w:ascii="宋体" w:hAnsi="宋体"/>
                <w:sz w:val="24"/>
                <w:szCs w:val="21"/>
              </w:rPr>
              <w:t>1</w:t>
            </w:r>
          </w:p>
        </w:tc>
        <w:tc>
          <w:tcPr>
            <w:tcW w:w="4111" w:type="dxa"/>
          </w:tcPr>
          <w:p w14:paraId="32E41AAC">
            <w:pPr>
              <w:snapToGrid w:val="0"/>
              <w:rPr>
                <w:rFonts w:ascii="宋体" w:hAnsi="宋体"/>
                <w:iCs/>
                <w:sz w:val="24"/>
                <w:szCs w:val="24"/>
              </w:rPr>
            </w:pPr>
            <w:r>
              <w:rPr>
                <w:rFonts w:hint="eastAsia" w:ascii="宋体" w:hAnsi="宋体"/>
                <w:iCs/>
                <w:sz w:val="24"/>
                <w:szCs w:val="24"/>
              </w:rPr>
              <w:t>所供货物必须达到国家相应标准。实际供货时，质量要求要高于或等于提供的样品。</w:t>
            </w:r>
          </w:p>
        </w:tc>
        <w:tc>
          <w:tcPr>
            <w:tcW w:w="1843" w:type="dxa"/>
            <w:vAlign w:val="center"/>
          </w:tcPr>
          <w:p w14:paraId="53B25C9F">
            <w:pPr>
              <w:jc w:val="center"/>
              <w:rPr>
                <w:rFonts w:ascii="宋体" w:hAnsi="宋体"/>
                <w:b/>
                <w:sz w:val="24"/>
                <w:szCs w:val="21"/>
              </w:rPr>
            </w:pPr>
          </w:p>
        </w:tc>
        <w:tc>
          <w:tcPr>
            <w:tcW w:w="2787" w:type="dxa"/>
            <w:vAlign w:val="center"/>
          </w:tcPr>
          <w:p w14:paraId="3E2FD7EE">
            <w:pPr>
              <w:jc w:val="center"/>
              <w:rPr>
                <w:rFonts w:ascii="宋体" w:hAnsi="宋体"/>
                <w:b/>
                <w:sz w:val="24"/>
                <w:szCs w:val="21"/>
              </w:rPr>
            </w:pPr>
          </w:p>
        </w:tc>
      </w:tr>
      <w:tr w14:paraId="33F7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04C648A">
            <w:pPr>
              <w:jc w:val="center"/>
              <w:rPr>
                <w:rFonts w:ascii="宋体" w:hAnsi="宋体"/>
                <w:sz w:val="24"/>
                <w:szCs w:val="21"/>
              </w:rPr>
            </w:pPr>
            <w:r>
              <w:rPr>
                <w:rFonts w:hint="eastAsia" w:ascii="宋体" w:hAnsi="宋体"/>
                <w:sz w:val="24"/>
                <w:szCs w:val="21"/>
              </w:rPr>
              <w:t>2</w:t>
            </w:r>
          </w:p>
        </w:tc>
        <w:tc>
          <w:tcPr>
            <w:tcW w:w="4111" w:type="dxa"/>
          </w:tcPr>
          <w:p w14:paraId="79FE1963">
            <w:pPr>
              <w:rPr>
                <w:rFonts w:ascii="宋体" w:hAnsi="宋体"/>
                <w:iCs/>
                <w:sz w:val="24"/>
                <w:szCs w:val="24"/>
              </w:rPr>
            </w:pPr>
            <w:r>
              <w:rPr>
                <w:rFonts w:hint="eastAsia" w:ascii="宋体" w:hAnsi="宋体"/>
                <w:iCs/>
                <w:sz w:val="24"/>
                <w:szCs w:val="24"/>
              </w:rPr>
              <w:t>供应商应按招标人计划要求，按本文件规定的品种、规格、质量提供成品食品原料。包装类食品产品送达日剩余保质期天数须大于产品总保质期2/3的天数，否则采购人有权拒绝收货。</w:t>
            </w:r>
          </w:p>
        </w:tc>
        <w:tc>
          <w:tcPr>
            <w:tcW w:w="1843" w:type="dxa"/>
            <w:vAlign w:val="center"/>
          </w:tcPr>
          <w:p w14:paraId="7C002FF2">
            <w:pPr>
              <w:jc w:val="center"/>
              <w:rPr>
                <w:rFonts w:ascii="宋体" w:hAnsi="宋体"/>
                <w:sz w:val="24"/>
                <w:szCs w:val="21"/>
              </w:rPr>
            </w:pPr>
          </w:p>
        </w:tc>
        <w:tc>
          <w:tcPr>
            <w:tcW w:w="2787" w:type="dxa"/>
            <w:vAlign w:val="center"/>
          </w:tcPr>
          <w:p w14:paraId="42FF1F9A">
            <w:pPr>
              <w:jc w:val="center"/>
              <w:rPr>
                <w:rFonts w:ascii="宋体" w:hAnsi="宋体"/>
                <w:sz w:val="24"/>
                <w:szCs w:val="21"/>
              </w:rPr>
            </w:pPr>
          </w:p>
        </w:tc>
      </w:tr>
      <w:tr w14:paraId="03BD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CB85396">
            <w:pPr>
              <w:jc w:val="center"/>
              <w:rPr>
                <w:rFonts w:ascii="宋体" w:hAnsi="宋体"/>
                <w:sz w:val="24"/>
                <w:szCs w:val="21"/>
              </w:rPr>
            </w:pPr>
            <w:r>
              <w:rPr>
                <w:rFonts w:hint="eastAsia" w:ascii="宋体" w:hAnsi="宋体"/>
                <w:sz w:val="24"/>
                <w:szCs w:val="21"/>
              </w:rPr>
              <w:t>3</w:t>
            </w:r>
          </w:p>
        </w:tc>
        <w:tc>
          <w:tcPr>
            <w:tcW w:w="4111" w:type="dxa"/>
          </w:tcPr>
          <w:p w14:paraId="00894775">
            <w:pPr>
              <w:rPr>
                <w:rFonts w:ascii="宋体" w:hAnsi="宋体"/>
                <w:iCs/>
                <w:sz w:val="24"/>
                <w:szCs w:val="24"/>
              </w:rPr>
            </w:pPr>
            <w:r>
              <w:rPr>
                <w:rFonts w:hint="eastAsia" w:ascii="宋体" w:hAnsi="宋体"/>
                <w:iCs/>
                <w:sz w:val="24"/>
                <w:szCs w:val="24"/>
              </w:rPr>
              <w:t>供应商所提供的食品、产品必须安全无害，符合国家规定标准。</w:t>
            </w:r>
          </w:p>
        </w:tc>
        <w:tc>
          <w:tcPr>
            <w:tcW w:w="1843" w:type="dxa"/>
            <w:vAlign w:val="center"/>
          </w:tcPr>
          <w:p w14:paraId="61A37E74">
            <w:pPr>
              <w:jc w:val="center"/>
              <w:rPr>
                <w:rFonts w:ascii="宋体" w:hAnsi="宋体"/>
                <w:sz w:val="24"/>
                <w:szCs w:val="21"/>
              </w:rPr>
            </w:pPr>
          </w:p>
        </w:tc>
        <w:tc>
          <w:tcPr>
            <w:tcW w:w="2787" w:type="dxa"/>
            <w:vAlign w:val="center"/>
          </w:tcPr>
          <w:p w14:paraId="49F600C6">
            <w:pPr>
              <w:jc w:val="center"/>
              <w:rPr>
                <w:rFonts w:ascii="宋体" w:hAnsi="宋体"/>
                <w:sz w:val="24"/>
                <w:szCs w:val="21"/>
              </w:rPr>
            </w:pPr>
          </w:p>
        </w:tc>
      </w:tr>
      <w:tr w14:paraId="1985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69FB395">
            <w:pPr>
              <w:jc w:val="center"/>
              <w:rPr>
                <w:rFonts w:ascii="宋体" w:hAnsi="宋体"/>
                <w:sz w:val="24"/>
                <w:szCs w:val="21"/>
              </w:rPr>
            </w:pPr>
            <w:r>
              <w:rPr>
                <w:rFonts w:hint="eastAsia" w:ascii="宋体" w:hAnsi="宋体"/>
                <w:sz w:val="24"/>
                <w:szCs w:val="21"/>
              </w:rPr>
              <w:t>4</w:t>
            </w:r>
          </w:p>
        </w:tc>
        <w:tc>
          <w:tcPr>
            <w:tcW w:w="4111" w:type="dxa"/>
          </w:tcPr>
          <w:p w14:paraId="15CD8AA0">
            <w:pPr>
              <w:rPr>
                <w:rFonts w:ascii="宋体" w:hAnsi="宋体"/>
                <w:iCs/>
                <w:sz w:val="24"/>
                <w:szCs w:val="24"/>
              </w:rPr>
            </w:pPr>
            <w:r>
              <w:rPr>
                <w:rFonts w:hint="eastAsia" w:ascii="宋体" w:hAnsi="宋体"/>
                <w:iCs/>
                <w:sz w:val="24"/>
                <w:szCs w:val="24"/>
              </w:rPr>
              <w:t>提交的样品质量、规格、数量（每个品种各2斤）、感官等应符合招标文件的要求，在规定时间密封送达后勤楼三楼招标会议室，清晰注明投标人名称，中标供应商样品由招标人留存作为验收的依据，未中标的供应商样品开标结束后就可自行取回。</w:t>
            </w:r>
          </w:p>
        </w:tc>
        <w:tc>
          <w:tcPr>
            <w:tcW w:w="1843" w:type="dxa"/>
            <w:vAlign w:val="center"/>
          </w:tcPr>
          <w:p w14:paraId="0A099746">
            <w:pPr>
              <w:jc w:val="center"/>
              <w:rPr>
                <w:rFonts w:ascii="宋体" w:hAnsi="宋体"/>
                <w:sz w:val="24"/>
                <w:szCs w:val="21"/>
              </w:rPr>
            </w:pPr>
          </w:p>
        </w:tc>
        <w:tc>
          <w:tcPr>
            <w:tcW w:w="2787" w:type="dxa"/>
            <w:vAlign w:val="center"/>
          </w:tcPr>
          <w:p w14:paraId="20ACE166">
            <w:pPr>
              <w:jc w:val="center"/>
              <w:rPr>
                <w:rFonts w:ascii="宋体" w:hAnsi="宋体"/>
                <w:sz w:val="24"/>
                <w:szCs w:val="21"/>
              </w:rPr>
            </w:pPr>
          </w:p>
        </w:tc>
      </w:tr>
      <w:tr w14:paraId="5444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2FE7A23">
            <w:pPr>
              <w:jc w:val="center"/>
              <w:rPr>
                <w:rFonts w:ascii="宋体" w:hAnsi="宋体"/>
                <w:sz w:val="24"/>
                <w:szCs w:val="21"/>
              </w:rPr>
            </w:pPr>
            <w:r>
              <w:rPr>
                <w:rFonts w:hint="eastAsia" w:ascii="宋体" w:hAnsi="宋体"/>
                <w:sz w:val="24"/>
                <w:szCs w:val="21"/>
              </w:rPr>
              <w:t>5</w:t>
            </w:r>
          </w:p>
        </w:tc>
        <w:tc>
          <w:tcPr>
            <w:tcW w:w="4111" w:type="dxa"/>
            <w:vAlign w:val="center"/>
          </w:tcPr>
          <w:p w14:paraId="78EFA982">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104F3175">
            <w:pPr>
              <w:ind w:firstLine="480" w:firstLineChars="200"/>
              <w:jc w:val="center"/>
              <w:rPr>
                <w:rFonts w:ascii="宋体" w:hAnsi="宋体"/>
                <w:sz w:val="24"/>
                <w:szCs w:val="21"/>
              </w:rPr>
            </w:pPr>
          </w:p>
        </w:tc>
        <w:tc>
          <w:tcPr>
            <w:tcW w:w="2787" w:type="dxa"/>
            <w:vAlign w:val="center"/>
          </w:tcPr>
          <w:p w14:paraId="496034AC">
            <w:pPr>
              <w:ind w:firstLine="480" w:firstLineChars="200"/>
              <w:jc w:val="center"/>
              <w:rPr>
                <w:rFonts w:ascii="宋体" w:hAnsi="宋体"/>
                <w:sz w:val="24"/>
                <w:szCs w:val="21"/>
              </w:rPr>
            </w:pPr>
          </w:p>
        </w:tc>
      </w:tr>
      <w:tr w14:paraId="06AF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6A1CD7DD">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C2118D3">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67561163">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2D80A765">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0C26E815">
      <w:pPr>
        <w:autoSpaceDE w:val="0"/>
        <w:autoSpaceDN w:val="0"/>
        <w:adjustRightInd w:val="0"/>
        <w:ind w:firstLine="309"/>
        <w:rPr>
          <w:rFonts w:ascii="宋体" w:cs="宋体"/>
          <w:sz w:val="24"/>
          <w:szCs w:val="24"/>
          <w:lang w:val="zh-CN"/>
        </w:rPr>
      </w:pPr>
    </w:p>
    <w:p w14:paraId="7E22EA2B">
      <w:pPr>
        <w:autoSpaceDE w:val="0"/>
        <w:autoSpaceDN w:val="0"/>
        <w:adjustRightInd w:val="0"/>
        <w:ind w:firstLine="309"/>
        <w:rPr>
          <w:rFonts w:ascii="宋体" w:cs="宋体"/>
          <w:sz w:val="24"/>
          <w:szCs w:val="24"/>
          <w:lang w:val="zh-CN"/>
        </w:rPr>
      </w:pPr>
    </w:p>
    <w:p w14:paraId="336E51DE">
      <w:pPr>
        <w:autoSpaceDE w:val="0"/>
        <w:autoSpaceDN w:val="0"/>
        <w:adjustRightInd w:val="0"/>
        <w:ind w:firstLine="309"/>
        <w:rPr>
          <w:rFonts w:ascii="宋体" w:cs="宋体"/>
          <w:sz w:val="24"/>
          <w:szCs w:val="24"/>
          <w:lang w:val="zh-CN"/>
        </w:rPr>
      </w:pPr>
    </w:p>
    <w:p w14:paraId="01A3FB16">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F0F8439">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445EFAF2">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6B147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7C14159">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076D7A19">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467F3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316EEF1">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16FCD27C">
            <w:pPr>
              <w:autoSpaceDE w:val="0"/>
              <w:autoSpaceDN w:val="0"/>
              <w:adjustRightInd w:val="0"/>
              <w:jc w:val="center"/>
              <w:rPr>
                <w:rFonts w:ascii="宋体" w:cs="宋体"/>
                <w:b/>
                <w:bCs/>
                <w:kern w:val="0"/>
                <w:sz w:val="24"/>
                <w:szCs w:val="24"/>
                <w:lang w:val="zh-CN"/>
              </w:rPr>
            </w:pPr>
          </w:p>
        </w:tc>
      </w:tr>
      <w:tr w14:paraId="0260E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F89DD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E1F782F">
            <w:pPr>
              <w:autoSpaceDE w:val="0"/>
              <w:autoSpaceDN w:val="0"/>
              <w:adjustRightInd w:val="0"/>
              <w:jc w:val="center"/>
              <w:rPr>
                <w:rFonts w:ascii="宋体" w:cs="宋体"/>
                <w:szCs w:val="21"/>
                <w:lang w:val="zh-CN"/>
              </w:rPr>
            </w:pPr>
          </w:p>
        </w:tc>
      </w:tr>
      <w:tr w14:paraId="0179C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2E28AA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EABFC65">
            <w:pPr>
              <w:autoSpaceDE w:val="0"/>
              <w:autoSpaceDN w:val="0"/>
              <w:adjustRightInd w:val="0"/>
              <w:jc w:val="center"/>
              <w:rPr>
                <w:rFonts w:ascii="宋体" w:cs="宋体"/>
                <w:szCs w:val="21"/>
                <w:lang w:val="zh-CN"/>
              </w:rPr>
            </w:pPr>
          </w:p>
        </w:tc>
      </w:tr>
      <w:tr w14:paraId="6EA2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3677B2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A992D6C">
            <w:pPr>
              <w:autoSpaceDE w:val="0"/>
              <w:autoSpaceDN w:val="0"/>
              <w:adjustRightInd w:val="0"/>
              <w:jc w:val="center"/>
              <w:rPr>
                <w:rFonts w:ascii="宋体" w:cs="宋体"/>
                <w:szCs w:val="21"/>
                <w:lang w:val="zh-CN"/>
              </w:rPr>
            </w:pPr>
          </w:p>
        </w:tc>
      </w:tr>
      <w:tr w14:paraId="5CC68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70F1D34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F1DF7A4">
            <w:pPr>
              <w:autoSpaceDE w:val="0"/>
              <w:autoSpaceDN w:val="0"/>
              <w:adjustRightInd w:val="0"/>
              <w:jc w:val="center"/>
              <w:rPr>
                <w:rFonts w:ascii="宋体" w:cs="宋体"/>
                <w:szCs w:val="21"/>
                <w:lang w:val="zh-CN"/>
              </w:rPr>
            </w:pPr>
          </w:p>
        </w:tc>
      </w:tr>
      <w:tr w14:paraId="7E4D5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A6FF33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3C17434">
            <w:pPr>
              <w:autoSpaceDE w:val="0"/>
              <w:autoSpaceDN w:val="0"/>
              <w:adjustRightInd w:val="0"/>
              <w:jc w:val="center"/>
              <w:rPr>
                <w:rFonts w:ascii="宋体" w:cs="宋体"/>
                <w:szCs w:val="21"/>
                <w:lang w:val="zh-CN"/>
              </w:rPr>
            </w:pPr>
          </w:p>
        </w:tc>
      </w:tr>
      <w:tr w14:paraId="42E0A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0695DD5">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904BAF4">
            <w:pPr>
              <w:autoSpaceDE w:val="0"/>
              <w:autoSpaceDN w:val="0"/>
              <w:adjustRightInd w:val="0"/>
              <w:jc w:val="center"/>
              <w:rPr>
                <w:rFonts w:ascii="宋体" w:cs="宋体"/>
                <w:szCs w:val="21"/>
                <w:lang w:val="zh-CN"/>
              </w:rPr>
            </w:pPr>
          </w:p>
        </w:tc>
      </w:tr>
      <w:tr w14:paraId="7755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946EE6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5C2E096">
            <w:pPr>
              <w:autoSpaceDE w:val="0"/>
              <w:autoSpaceDN w:val="0"/>
              <w:adjustRightInd w:val="0"/>
              <w:jc w:val="center"/>
              <w:rPr>
                <w:rFonts w:ascii="宋体" w:cs="宋体"/>
                <w:szCs w:val="21"/>
                <w:lang w:val="zh-CN"/>
              </w:rPr>
            </w:pPr>
          </w:p>
        </w:tc>
      </w:tr>
      <w:tr w14:paraId="6BECF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365316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4B214FD">
            <w:pPr>
              <w:autoSpaceDE w:val="0"/>
              <w:autoSpaceDN w:val="0"/>
              <w:adjustRightInd w:val="0"/>
              <w:jc w:val="center"/>
              <w:rPr>
                <w:rFonts w:ascii="宋体" w:cs="宋体"/>
                <w:szCs w:val="21"/>
                <w:lang w:val="zh-CN"/>
              </w:rPr>
            </w:pPr>
          </w:p>
        </w:tc>
      </w:tr>
      <w:tr w14:paraId="11CAE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633115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4417EC9">
            <w:pPr>
              <w:autoSpaceDE w:val="0"/>
              <w:autoSpaceDN w:val="0"/>
              <w:adjustRightInd w:val="0"/>
              <w:jc w:val="center"/>
              <w:rPr>
                <w:rFonts w:ascii="宋体" w:cs="宋体"/>
                <w:szCs w:val="21"/>
                <w:lang w:val="zh-CN"/>
              </w:rPr>
            </w:pPr>
          </w:p>
        </w:tc>
      </w:tr>
      <w:tr w14:paraId="69A0D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85AB2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D90AD87">
            <w:pPr>
              <w:autoSpaceDE w:val="0"/>
              <w:autoSpaceDN w:val="0"/>
              <w:adjustRightInd w:val="0"/>
              <w:jc w:val="center"/>
              <w:rPr>
                <w:rFonts w:ascii="宋体" w:cs="宋体"/>
                <w:szCs w:val="21"/>
                <w:lang w:val="zh-CN"/>
              </w:rPr>
            </w:pPr>
          </w:p>
        </w:tc>
      </w:tr>
      <w:tr w14:paraId="0DAD3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DF3C05C">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03E21895">
            <w:pPr>
              <w:autoSpaceDE w:val="0"/>
              <w:autoSpaceDN w:val="0"/>
              <w:adjustRightInd w:val="0"/>
              <w:jc w:val="center"/>
              <w:rPr>
                <w:rFonts w:ascii="宋体" w:cs="宋体"/>
                <w:szCs w:val="21"/>
                <w:lang w:val="zh-CN"/>
              </w:rPr>
            </w:pPr>
          </w:p>
        </w:tc>
      </w:tr>
      <w:tr w14:paraId="06AEA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5AC41F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1AF8F18">
            <w:pPr>
              <w:autoSpaceDE w:val="0"/>
              <w:autoSpaceDN w:val="0"/>
              <w:adjustRightInd w:val="0"/>
              <w:jc w:val="center"/>
              <w:rPr>
                <w:rFonts w:ascii="宋体" w:cs="宋体"/>
                <w:szCs w:val="21"/>
                <w:lang w:val="zh-CN"/>
              </w:rPr>
            </w:pPr>
          </w:p>
        </w:tc>
      </w:tr>
      <w:tr w14:paraId="2C731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E25A8EE">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7139598">
            <w:pPr>
              <w:autoSpaceDE w:val="0"/>
              <w:autoSpaceDN w:val="0"/>
              <w:adjustRightInd w:val="0"/>
              <w:jc w:val="center"/>
              <w:rPr>
                <w:rFonts w:ascii="宋体" w:cs="宋体"/>
                <w:szCs w:val="21"/>
                <w:lang w:val="zh-CN"/>
              </w:rPr>
            </w:pPr>
          </w:p>
        </w:tc>
      </w:tr>
      <w:tr w14:paraId="1518F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72FDFC">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235276E">
            <w:pPr>
              <w:autoSpaceDE w:val="0"/>
              <w:autoSpaceDN w:val="0"/>
              <w:adjustRightInd w:val="0"/>
              <w:jc w:val="center"/>
              <w:rPr>
                <w:rFonts w:ascii="宋体" w:cs="宋体"/>
                <w:szCs w:val="21"/>
                <w:lang w:val="zh-CN"/>
              </w:rPr>
            </w:pPr>
          </w:p>
        </w:tc>
      </w:tr>
      <w:tr w14:paraId="400FD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7589528">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A5091E1">
            <w:pPr>
              <w:autoSpaceDE w:val="0"/>
              <w:autoSpaceDN w:val="0"/>
              <w:adjustRightInd w:val="0"/>
              <w:jc w:val="center"/>
              <w:rPr>
                <w:rFonts w:ascii="宋体" w:cs="宋体"/>
                <w:szCs w:val="21"/>
                <w:lang w:val="zh-CN"/>
              </w:rPr>
            </w:pPr>
          </w:p>
        </w:tc>
      </w:tr>
    </w:tbl>
    <w:p w14:paraId="3BB091B9">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5A8512C">
      <w:pPr>
        <w:autoSpaceDE w:val="0"/>
        <w:autoSpaceDN w:val="0"/>
        <w:adjustRightInd w:val="0"/>
        <w:spacing w:before="50" w:after="50"/>
        <w:rPr>
          <w:rFonts w:ascii="宋体" w:cs="宋体"/>
          <w:i/>
          <w:iCs/>
          <w:szCs w:val="21"/>
          <w:u w:val="single"/>
          <w:lang w:val="zh-CN"/>
        </w:rPr>
      </w:pPr>
    </w:p>
    <w:p w14:paraId="3F1585F3">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1ED3FD17">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33491FE">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5B6F532D">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74A29BDB">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15F50D58">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5EDAAB74">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文件6</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3B2A3C7">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5D835519">
      <w:pPr>
        <w:autoSpaceDE w:val="0"/>
        <w:autoSpaceDN w:val="0"/>
        <w:adjustRightInd w:val="0"/>
        <w:spacing w:line="440" w:lineRule="exact"/>
        <w:ind w:left="239" w:firstLine="240"/>
        <w:jc w:val="left"/>
        <w:rPr>
          <w:rFonts w:ascii="宋体" w:cs="宋体"/>
          <w:sz w:val="24"/>
          <w:szCs w:val="24"/>
        </w:rPr>
      </w:pPr>
    </w:p>
    <w:p w14:paraId="778B480E">
      <w:pPr>
        <w:pageBreakBefore/>
        <w:autoSpaceDE w:val="0"/>
        <w:autoSpaceDN w:val="0"/>
        <w:adjustRightInd w:val="0"/>
        <w:spacing w:line="440" w:lineRule="exact"/>
        <w:jc w:val="center"/>
        <w:rPr>
          <w:rFonts w:ascii="宋体" w:hAnsi="宋体" w:cs="黑体"/>
          <w:sz w:val="32"/>
          <w:szCs w:val="32"/>
          <w:lang w:val="zh-CN"/>
        </w:rPr>
      </w:pPr>
      <w:bookmarkStart w:id="51" w:name="_Toc147482219"/>
      <w:bookmarkStart w:id="52" w:name="_Toc147481989"/>
      <w:r>
        <w:rPr>
          <w:rFonts w:hint="eastAsia" w:ascii="宋体" w:hAnsi="宋体" w:cs="宋体"/>
          <w:b/>
          <w:bCs/>
          <w:sz w:val="32"/>
          <w:szCs w:val="32"/>
          <w:lang w:val="zh-CN"/>
        </w:rPr>
        <w:t>具备履行合同所必需的设备和专业技术能力的书面声明</w:t>
      </w:r>
      <w:bookmarkEnd w:id="51"/>
      <w:bookmarkEnd w:id="52"/>
    </w:p>
    <w:p w14:paraId="20500EB0">
      <w:pPr>
        <w:autoSpaceDE w:val="0"/>
        <w:autoSpaceDN w:val="0"/>
        <w:adjustRightInd w:val="0"/>
        <w:spacing w:line="440" w:lineRule="exact"/>
        <w:ind w:firstLine="492"/>
        <w:rPr>
          <w:rFonts w:ascii="宋体" w:cs="宋体"/>
          <w:sz w:val="24"/>
          <w:szCs w:val="24"/>
          <w:lang w:val="zh-CN"/>
        </w:rPr>
      </w:pPr>
    </w:p>
    <w:p w14:paraId="4B4B40E7">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35F7DE8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641879CC">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1E0B9CB1">
      <w:pPr>
        <w:autoSpaceDE w:val="0"/>
        <w:autoSpaceDN w:val="0"/>
        <w:adjustRightInd w:val="0"/>
        <w:spacing w:line="660" w:lineRule="exact"/>
        <w:ind w:firstLine="493"/>
        <w:rPr>
          <w:rFonts w:ascii="宋体" w:cs="宋体"/>
          <w:sz w:val="24"/>
          <w:szCs w:val="24"/>
          <w:lang w:val="zh-CN"/>
        </w:rPr>
      </w:pPr>
    </w:p>
    <w:p w14:paraId="203E732D">
      <w:pPr>
        <w:autoSpaceDE w:val="0"/>
        <w:autoSpaceDN w:val="0"/>
        <w:adjustRightInd w:val="0"/>
        <w:spacing w:line="440" w:lineRule="exact"/>
        <w:ind w:firstLine="492"/>
        <w:rPr>
          <w:rFonts w:ascii="宋体" w:cs="宋体"/>
          <w:sz w:val="24"/>
          <w:szCs w:val="24"/>
          <w:lang w:val="zh-CN"/>
        </w:rPr>
      </w:pPr>
    </w:p>
    <w:p w14:paraId="6CF7750A">
      <w:pPr>
        <w:autoSpaceDE w:val="0"/>
        <w:autoSpaceDN w:val="0"/>
        <w:adjustRightInd w:val="0"/>
        <w:spacing w:line="440" w:lineRule="exact"/>
        <w:ind w:firstLine="492"/>
        <w:rPr>
          <w:rFonts w:ascii="宋体" w:cs="宋体"/>
          <w:sz w:val="24"/>
          <w:szCs w:val="24"/>
          <w:lang w:val="zh-CN"/>
        </w:rPr>
      </w:pPr>
    </w:p>
    <w:p w14:paraId="235F256C">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453A7D9A">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428634F8">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D1B4042">
      <w:pPr>
        <w:pageBreakBefore/>
        <w:autoSpaceDE w:val="0"/>
        <w:autoSpaceDN w:val="0"/>
        <w:adjustRightInd w:val="0"/>
        <w:spacing w:line="600" w:lineRule="exact"/>
        <w:jc w:val="center"/>
        <w:rPr>
          <w:rFonts w:ascii="宋体" w:hAnsi="宋体" w:cs="宋体"/>
          <w:b/>
          <w:bCs/>
          <w:sz w:val="32"/>
          <w:szCs w:val="32"/>
          <w:lang w:val="zh-CN"/>
        </w:rPr>
      </w:pPr>
      <w:bookmarkStart w:id="53" w:name="_Toc147482220"/>
      <w:bookmarkStart w:id="54" w:name="_Toc147481990"/>
      <w:r>
        <w:rPr>
          <w:rFonts w:hint="eastAsia" w:ascii="宋体" w:hAnsi="宋体" w:cs="宋体"/>
          <w:b/>
          <w:bCs/>
          <w:sz w:val="32"/>
          <w:szCs w:val="32"/>
          <w:lang w:val="zh-CN"/>
        </w:rPr>
        <w:t>参加采购活动前三年内在经营活动中没有重大违法记录的书面声明</w:t>
      </w:r>
      <w:bookmarkEnd w:id="53"/>
      <w:bookmarkEnd w:id="54"/>
    </w:p>
    <w:p w14:paraId="67DDD6FE">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202E9ACF">
      <w:pPr>
        <w:autoSpaceDE w:val="0"/>
        <w:autoSpaceDN w:val="0"/>
        <w:adjustRightInd w:val="0"/>
        <w:spacing w:line="440" w:lineRule="exact"/>
        <w:rPr>
          <w:rFonts w:ascii="宋体" w:cs="宋体"/>
          <w:b/>
          <w:bCs/>
          <w:sz w:val="44"/>
          <w:szCs w:val="44"/>
          <w:lang w:val="zh-CN"/>
        </w:rPr>
      </w:pPr>
    </w:p>
    <w:p w14:paraId="0543E6A8">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2E91C48F">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36A08355">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1E1CC659">
      <w:pPr>
        <w:autoSpaceDE w:val="0"/>
        <w:autoSpaceDN w:val="0"/>
        <w:adjustRightInd w:val="0"/>
        <w:spacing w:line="440" w:lineRule="exact"/>
        <w:rPr>
          <w:rFonts w:ascii="宋体" w:cs="宋体"/>
          <w:sz w:val="24"/>
          <w:szCs w:val="24"/>
          <w:lang w:val="zh-CN"/>
        </w:rPr>
      </w:pPr>
    </w:p>
    <w:p w14:paraId="40A5843F">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7C4B6F27">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17A84FDB">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29B882A8">
      <w:pPr>
        <w:pageBreakBefore/>
        <w:autoSpaceDE w:val="0"/>
        <w:autoSpaceDN w:val="0"/>
        <w:adjustRightInd w:val="0"/>
        <w:spacing w:line="440" w:lineRule="exact"/>
        <w:jc w:val="center"/>
        <w:rPr>
          <w:rFonts w:ascii="宋体" w:hAnsi="宋体" w:cs="宋体"/>
          <w:b/>
          <w:bCs/>
          <w:sz w:val="32"/>
          <w:szCs w:val="32"/>
          <w:lang w:val="zh-CN"/>
        </w:rPr>
      </w:pPr>
      <w:bookmarkStart w:id="55" w:name="_Toc147481991"/>
      <w:bookmarkStart w:id="56" w:name="_Toc147482221"/>
      <w:r>
        <w:rPr>
          <w:rFonts w:hint="eastAsia" w:ascii="宋体" w:hAnsi="宋体" w:cs="宋体"/>
          <w:b/>
          <w:bCs/>
          <w:sz w:val="32"/>
          <w:szCs w:val="32"/>
          <w:lang w:val="zh-CN"/>
        </w:rPr>
        <w:t>法人授权书</w:t>
      </w:r>
      <w:bookmarkEnd w:id="55"/>
      <w:bookmarkEnd w:id="56"/>
    </w:p>
    <w:p w14:paraId="0C379EF6">
      <w:pPr>
        <w:tabs>
          <w:tab w:val="left" w:pos="360"/>
        </w:tabs>
        <w:autoSpaceDE w:val="0"/>
        <w:autoSpaceDN w:val="0"/>
        <w:adjustRightInd w:val="0"/>
        <w:ind w:firstLine="480"/>
        <w:rPr>
          <w:rFonts w:ascii="宋体" w:cs="宋体"/>
          <w:sz w:val="24"/>
          <w:szCs w:val="24"/>
          <w:lang w:val="zh-CN"/>
        </w:rPr>
      </w:pPr>
    </w:p>
    <w:p w14:paraId="6AB5B796">
      <w:pPr>
        <w:tabs>
          <w:tab w:val="left" w:pos="360"/>
        </w:tabs>
        <w:autoSpaceDE w:val="0"/>
        <w:autoSpaceDN w:val="0"/>
        <w:adjustRightInd w:val="0"/>
        <w:spacing w:line="440" w:lineRule="exact"/>
        <w:ind w:firstLine="480"/>
        <w:rPr>
          <w:rFonts w:ascii="宋体" w:cs="宋体"/>
          <w:sz w:val="24"/>
          <w:szCs w:val="24"/>
          <w:lang w:val="zh-CN"/>
        </w:rPr>
      </w:pPr>
    </w:p>
    <w:p w14:paraId="234951EC">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51C0A0C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5E7CAF8F">
      <w:pPr>
        <w:tabs>
          <w:tab w:val="left" w:pos="360"/>
        </w:tabs>
        <w:autoSpaceDE w:val="0"/>
        <w:autoSpaceDN w:val="0"/>
        <w:adjustRightInd w:val="0"/>
        <w:spacing w:line="440" w:lineRule="exact"/>
        <w:rPr>
          <w:sz w:val="24"/>
          <w:szCs w:val="24"/>
        </w:rPr>
      </w:pPr>
      <w:r>
        <w:rPr>
          <w:sz w:val="24"/>
          <w:szCs w:val="24"/>
        </w:rPr>
        <w:t xml:space="preserve">          </w:t>
      </w:r>
    </w:p>
    <w:p w14:paraId="146AABB8">
      <w:pPr>
        <w:tabs>
          <w:tab w:val="left" w:pos="360"/>
        </w:tabs>
        <w:autoSpaceDE w:val="0"/>
        <w:autoSpaceDN w:val="0"/>
        <w:adjustRightInd w:val="0"/>
        <w:spacing w:line="440" w:lineRule="exact"/>
        <w:rPr>
          <w:sz w:val="24"/>
          <w:szCs w:val="24"/>
        </w:rPr>
      </w:pPr>
    </w:p>
    <w:p w14:paraId="6A3B1ED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1BF00E0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655CCDA6">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1233FDEF">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BDE0CCD">
      <w:pPr>
        <w:tabs>
          <w:tab w:val="left" w:pos="360"/>
        </w:tabs>
        <w:autoSpaceDE w:val="0"/>
        <w:autoSpaceDN w:val="0"/>
        <w:adjustRightInd w:val="0"/>
        <w:spacing w:line="480" w:lineRule="exact"/>
        <w:ind w:firstLine="480" w:firstLineChars="200"/>
        <w:rPr>
          <w:rFonts w:ascii="宋体" w:hAnsi="宋体"/>
          <w:sz w:val="24"/>
          <w:szCs w:val="24"/>
        </w:rPr>
      </w:pPr>
    </w:p>
    <w:p w14:paraId="1558355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C28C6A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35650301">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A013A69">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2D07EB8A">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2C0DA9FB">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06B374C2">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0FCAE9D9">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71D9C32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52C70CD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6F6B841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0984559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362BF455">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1A05BA2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4C9D3B2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E5EA944">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5DCD7F3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2DC96D8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40A86E0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130C64E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16760E1F">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45E33309">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5826A9B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7BCF05D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681240E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4C7B5FE5">
      <w:pPr>
        <w:tabs>
          <w:tab w:val="left" w:pos="953"/>
        </w:tabs>
        <w:jc w:val="center"/>
        <w:rPr>
          <w:rFonts w:ascii="宋体" w:hAnsi="宋体" w:cs="黑体"/>
          <w:b/>
          <w:sz w:val="32"/>
          <w:szCs w:val="32"/>
        </w:rPr>
      </w:pPr>
      <w:r>
        <w:rPr>
          <w:rFonts w:ascii="宋体" w:hAnsi="宋体" w:cs="黑体"/>
          <w:b/>
          <w:sz w:val="32"/>
          <w:szCs w:val="32"/>
        </w:rPr>
        <w:br w:type="page"/>
      </w:r>
    </w:p>
    <w:p w14:paraId="241320C9">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66F77E71">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4C142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41625D81">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38EB00F8">
            <w:pPr>
              <w:keepNext/>
              <w:keepLines/>
              <w:autoSpaceDE w:val="0"/>
              <w:autoSpaceDN w:val="0"/>
              <w:adjustRightInd w:val="0"/>
              <w:spacing w:line="420" w:lineRule="exact"/>
              <w:jc w:val="center"/>
              <w:outlineLvl w:val="1"/>
              <w:rPr>
                <w:rFonts w:ascii="Arial" w:hAnsi="Arial" w:cs="Arial"/>
                <w:b/>
                <w:bCs/>
                <w:sz w:val="24"/>
                <w:szCs w:val="24"/>
              </w:rPr>
            </w:pPr>
          </w:p>
        </w:tc>
      </w:tr>
      <w:tr w14:paraId="574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F83A342">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tcBorders>
            <w:vAlign w:val="center"/>
          </w:tcPr>
          <w:p w14:paraId="762E705A">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69CA6E37">
            <w:pPr>
              <w:autoSpaceDE w:val="0"/>
              <w:autoSpaceDN w:val="0"/>
              <w:adjustRightInd w:val="0"/>
              <w:spacing w:line="420" w:lineRule="exact"/>
              <w:rPr>
                <w:rFonts w:ascii="宋体" w:hAnsi="Arial" w:cs="宋体"/>
                <w:sz w:val="24"/>
                <w:lang w:val="zh-CN"/>
              </w:rPr>
            </w:pPr>
          </w:p>
          <w:p w14:paraId="1EFDA521">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77021C9">
            <w:pPr>
              <w:autoSpaceDE w:val="0"/>
              <w:autoSpaceDN w:val="0"/>
              <w:adjustRightInd w:val="0"/>
              <w:spacing w:line="420" w:lineRule="exact"/>
              <w:rPr>
                <w:rFonts w:ascii="宋体" w:hAnsi="Arial" w:cs="宋体"/>
                <w:color w:val="FF0000"/>
                <w:sz w:val="24"/>
                <w:szCs w:val="24"/>
                <w:lang w:val="zh-CN"/>
              </w:rPr>
            </w:pPr>
          </w:p>
        </w:tc>
      </w:tr>
    </w:tbl>
    <w:p w14:paraId="022C86DC">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49BC8CA1">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7DB28DA6">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3E00835D">
      <w:pPr>
        <w:autoSpaceDE w:val="0"/>
        <w:autoSpaceDN w:val="0"/>
        <w:adjustRightInd w:val="0"/>
        <w:spacing w:line="440" w:lineRule="exact"/>
        <w:ind w:firstLine="480"/>
        <w:rPr>
          <w:rFonts w:ascii="宋体" w:hAnsi="Arial" w:cs="宋体"/>
          <w:sz w:val="24"/>
          <w:szCs w:val="24"/>
          <w:lang w:val="zh-CN"/>
        </w:rPr>
      </w:pPr>
    </w:p>
    <w:p w14:paraId="4BA05E02">
      <w:pPr>
        <w:autoSpaceDE w:val="0"/>
        <w:autoSpaceDN w:val="0"/>
        <w:adjustRightInd w:val="0"/>
        <w:spacing w:line="440" w:lineRule="exact"/>
        <w:ind w:firstLine="480"/>
        <w:rPr>
          <w:rFonts w:ascii="宋体" w:hAnsi="Arial" w:cs="宋体"/>
          <w:sz w:val="24"/>
          <w:szCs w:val="24"/>
          <w:lang w:val="zh-CN"/>
        </w:rPr>
      </w:pPr>
    </w:p>
    <w:p w14:paraId="33B3AE10">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02B7402">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32DE8FC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0E964CC5">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3D45FB5">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43492757">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0E94162C">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07"/>
        <w:gridCol w:w="800"/>
        <w:gridCol w:w="1138"/>
        <w:gridCol w:w="1280"/>
        <w:gridCol w:w="995"/>
        <w:gridCol w:w="1449"/>
        <w:gridCol w:w="1450"/>
      </w:tblGrid>
      <w:tr w14:paraId="53DE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66" w:type="dxa"/>
            <w:vAlign w:val="center"/>
          </w:tcPr>
          <w:p w14:paraId="1B0A2A1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7" w:type="dxa"/>
            <w:vAlign w:val="center"/>
          </w:tcPr>
          <w:p w14:paraId="1F3147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800" w:type="dxa"/>
            <w:vAlign w:val="center"/>
          </w:tcPr>
          <w:p w14:paraId="688C2E02">
            <w:pPr>
              <w:spacing w:line="24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计量</w:t>
            </w:r>
          </w:p>
          <w:p w14:paraId="3D92CDBF">
            <w:pPr>
              <w:spacing w:line="24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单位</w:t>
            </w:r>
          </w:p>
        </w:tc>
        <w:tc>
          <w:tcPr>
            <w:tcW w:w="1138" w:type="dxa"/>
            <w:vAlign w:val="center"/>
          </w:tcPr>
          <w:p w14:paraId="038E69E5">
            <w:pPr>
              <w:jc w:val="center"/>
              <w:rPr>
                <w:rFonts w:cs="宋体" w:asciiTheme="minorEastAsia" w:hAnsiTheme="minorEastAsia" w:eastAsiaTheme="minorEastAsia"/>
                <w:bCs/>
                <w:kern w:val="0"/>
                <w:sz w:val="24"/>
                <w:szCs w:val="24"/>
              </w:rPr>
            </w:pPr>
            <w:bookmarkStart w:id="57" w:name="OLE_LINK7"/>
            <w:r>
              <w:rPr>
                <w:rFonts w:hint="eastAsia" w:cs="宋体" w:asciiTheme="minorEastAsia" w:hAnsiTheme="minorEastAsia" w:eastAsiaTheme="minorEastAsia"/>
                <w:bCs/>
                <w:kern w:val="0"/>
                <w:sz w:val="24"/>
                <w:szCs w:val="24"/>
              </w:rPr>
              <w:t>预计采购数量</w:t>
            </w:r>
            <w:bookmarkEnd w:id="57"/>
          </w:p>
        </w:tc>
        <w:tc>
          <w:tcPr>
            <w:tcW w:w="1280" w:type="dxa"/>
            <w:vAlign w:val="center"/>
          </w:tcPr>
          <w:p w14:paraId="19361063">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最高限价（元）</w:t>
            </w:r>
          </w:p>
        </w:tc>
        <w:tc>
          <w:tcPr>
            <w:tcW w:w="995" w:type="dxa"/>
            <w:vAlign w:val="center"/>
          </w:tcPr>
          <w:p w14:paraId="4635F6FB">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品牌</w:t>
            </w:r>
          </w:p>
        </w:tc>
        <w:tc>
          <w:tcPr>
            <w:tcW w:w="1449" w:type="dxa"/>
            <w:vAlign w:val="center"/>
          </w:tcPr>
          <w:p w14:paraId="31B4B54F">
            <w:pPr>
              <w:widowControl/>
              <w:snapToGrid w:val="0"/>
              <w:jc w:val="center"/>
              <w:rPr>
                <w:rFonts w:cs="宋体" w:asciiTheme="minorEastAsia" w:hAnsiTheme="minorEastAsia" w:eastAsiaTheme="minorEastAsia"/>
                <w:bCs/>
                <w:kern w:val="0"/>
                <w:sz w:val="24"/>
                <w:szCs w:val="24"/>
              </w:rPr>
            </w:pPr>
            <w:bookmarkStart w:id="58" w:name="OLE_LINK9"/>
            <w:bookmarkStart w:id="59" w:name="OLE_LINK10"/>
            <w:r>
              <w:rPr>
                <w:rFonts w:hint="eastAsia" w:cs="宋体" w:asciiTheme="minorEastAsia" w:hAnsiTheme="minorEastAsia" w:eastAsiaTheme="minorEastAsia"/>
                <w:bCs/>
                <w:kern w:val="0"/>
                <w:sz w:val="24"/>
                <w:szCs w:val="24"/>
              </w:rPr>
              <w:t>投标单价</w:t>
            </w:r>
          </w:p>
          <w:bookmarkEnd w:id="58"/>
          <w:bookmarkEnd w:id="59"/>
          <w:p w14:paraId="2A7456E6">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（元）</w:t>
            </w:r>
          </w:p>
        </w:tc>
        <w:tc>
          <w:tcPr>
            <w:tcW w:w="1450" w:type="dxa"/>
            <w:vAlign w:val="center"/>
          </w:tcPr>
          <w:p w14:paraId="56A4B7CA">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投标合价</w:t>
            </w:r>
          </w:p>
          <w:p w14:paraId="7465FE9C">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（元）</w:t>
            </w:r>
          </w:p>
        </w:tc>
      </w:tr>
      <w:tr w14:paraId="0F1A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03D1088F">
            <w:pPr>
              <w:autoSpaceDE w:val="0"/>
              <w:autoSpaceDN w:val="0"/>
              <w:adjustRightInd w:val="0"/>
              <w:jc w:val="center"/>
              <w:rPr>
                <w:rFonts w:cs="宋体" w:asciiTheme="minorEastAsia" w:hAnsiTheme="minorEastAsia" w:eastAsiaTheme="minorEastAsia"/>
                <w:sz w:val="24"/>
                <w:szCs w:val="24"/>
                <w:lang w:val="zh-CN"/>
              </w:rPr>
            </w:pPr>
            <w:bookmarkStart w:id="60" w:name="_Hlk200210437"/>
            <w:r>
              <w:rPr>
                <w:rFonts w:hint="eastAsia" w:cs="宋体" w:asciiTheme="minorEastAsia" w:hAnsiTheme="minorEastAsia" w:eastAsiaTheme="minorEastAsia"/>
                <w:sz w:val="24"/>
                <w:szCs w:val="24"/>
                <w:lang w:val="zh-CN"/>
              </w:rPr>
              <w:t>1</w:t>
            </w:r>
          </w:p>
        </w:tc>
        <w:tc>
          <w:tcPr>
            <w:tcW w:w="1707" w:type="dxa"/>
            <w:vAlign w:val="center"/>
          </w:tcPr>
          <w:p w14:paraId="7908C14A">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豆   腐</w:t>
            </w:r>
          </w:p>
        </w:tc>
        <w:tc>
          <w:tcPr>
            <w:tcW w:w="800" w:type="dxa"/>
            <w:vAlign w:val="center"/>
          </w:tcPr>
          <w:p w14:paraId="6E16D909">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0B4D3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0000</w:t>
            </w:r>
          </w:p>
        </w:tc>
        <w:tc>
          <w:tcPr>
            <w:tcW w:w="1280" w:type="dxa"/>
            <w:vAlign w:val="center"/>
          </w:tcPr>
          <w:p w14:paraId="0935E711">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rPr>
              <w:t>1.40</w:t>
            </w:r>
          </w:p>
        </w:tc>
        <w:tc>
          <w:tcPr>
            <w:tcW w:w="995" w:type="dxa"/>
            <w:vAlign w:val="center"/>
          </w:tcPr>
          <w:p w14:paraId="1508AD73">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687D96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46E8D2B3">
            <w:pPr>
              <w:autoSpaceDE w:val="0"/>
              <w:autoSpaceDN w:val="0"/>
              <w:adjustRightInd w:val="0"/>
              <w:jc w:val="center"/>
              <w:rPr>
                <w:rFonts w:cs="宋体" w:asciiTheme="minorEastAsia" w:hAnsiTheme="minorEastAsia" w:eastAsiaTheme="minorEastAsia"/>
                <w:sz w:val="24"/>
                <w:szCs w:val="24"/>
                <w:lang w:val="zh-CN"/>
              </w:rPr>
            </w:pPr>
          </w:p>
        </w:tc>
      </w:tr>
      <w:tr w14:paraId="3237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CFBADC3">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p>
        </w:tc>
        <w:tc>
          <w:tcPr>
            <w:tcW w:w="1707" w:type="dxa"/>
            <w:vAlign w:val="center"/>
          </w:tcPr>
          <w:p w14:paraId="5AB57371">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老豆腐</w:t>
            </w:r>
          </w:p>
        </w:tc>
        <w:tc>
          <w:tcPr>
            <w:tcW w:w="800" w:type="dxa"/>
            <w:vAlign w:val="center"/>
          </w:tcPr>
          <w:p w14:paraId="5A7A09F7">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6AE077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000</w:t>
            </w:r>
          </w:p>
        </w:tc>
        <w:tc>
          <w:tcPr>
            <w:tcW w:w="1280" w:type="dxa"/>
            <w:vAlign w:val="center"/>
          </w:tcPr>
          <w:p w14:paraId="25E56BC7">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2.50</w:t>
            </w:r>
          </w:p>
        </w:tc>
        <w:tc>
          <w:tcPr>
            <w:tcW w:w="995" w:type="dxa"/>
            <w:vAlign w:val="center"/>
          </w:tcPr>
          <w:p w14:paraId="380005DB">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21670C6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A77B5CE">
            <w:pPr>
              <w:autoSpaceDE w:val="0"/>
              <w:autoSpaceDN w:val="0"/>
              <w:adjustRightInd w:val="0"/>
              <w:jc w:val="center"/>
              <w:rPr>
                <w:rFonts w:cs="宋体" w:asciiTheme="minorEastAsia" w:hAnsiTheme="minorEastAsia" w:eastAsiaTheme="minorEastAsia"/>
                <w:sz w:val="24"/>
                <w:szCs w:val="24"/>
                <w:lang w:val="zh-CN"/>
              </w:rPr>
            </w:pPr>
          </w:p>
        </w:tc>
      </w:tr>
      <w:tr w14:paraId="4615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436D658A">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1707" w:type="dxa"/>
            <w:vAlign w:val="center"/>
          </w:tcPr>
          <w:p w14:paraId="198EF2B4">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卜页（普长干）</w:t>
            </w:r>
          </w:p>
        </w:tc>
        <w:tc>
          <w:tcPr>
            <w:tcW w:w="800" w:type="dxa"/>
            <w:vAlign w:val="center"/>
          </w:tcPr>
          <w:p w14:paraId="0F56ED8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85155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5000</w:t>
            </w:r>
          </w:p>
        </w:tc>
        <w:tc>
          <w:tcPr>
            <w:tcW w:w="1280" w:type="dxa"/>
            <w:vAlign w:val="center"/>
          </w:tcPr>
          <w:p w14:paraId="5227CDA1">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6.00</w:t>
            </w:r>
          </w:p>
        </w:tc>
        <w:tc>
          <w:tcPr>
            <w:tcW w:w="995" w:type="dxa"/>
            <w:vAlign w:val="center"/>
          </w:tcPr>
          <w:p w14:paraId="7C969D65">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C88C66B">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E6423E5">
            <w:pPr>
              <w:autoSpaceDE w:val="0"/>
              <w:autoSpaceDN w:val="0"/>
              <w:adjustRightInd w:val="0"/>
              <w:jc w:val="center"/>
              <w:rPr>
                <w:rFonts w:cs="宋体" w:asciiTheme="minorEastAsia" w:hAnsiTheme="minorEastAsia" w:eastAsiaTheme="minorEastAsia"/>
                <w:sz w:val="24"/>
                <w:szCs w:val="24"/>
                <w:lang w:val="zh-CN"/>
              </w:rPr>
            </w:pPr>
          </w:p>
        </w:tc>
      </w:tr>
      <w:tr w14:paraId="5211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4CBDE92E">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w:t>
            </w:r>
          </w:p>
        </w:tc>
        <w:tc>
          <w:tcPr>
            <w:tcW w:w="1707" w:type="dxa"/>
            <w:vAlign w:val="center"/>
          </w:tcPr>
          <w:p w14:paraId="79427DFA">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茶   干</w:t>
            </w:r>
          </w:p>
        </w:tc>
        <w:tc>
          <w:tcPr>
            <w:tcW w:w="800" w:type="dxa"/>
            <w:vAlign w:val="center"/>
          </w:tcPr>
          <w:p w14:paraId="6A8B5E01">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182890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000</w:t>
            </w:r>
          </w:p>
        </w:tc>
        <w:tc>
          <w:tcPr>
            <w:tcW w:w="1280" w:type="dxa"/>
            <w:vAlign w:val="center"/>
          </w:tcPr>
          <w:p w14:paraId="4FAF2B9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4.50</w:t>
            </w:r>
          </w:p>
        </w:tc>
        <w:tc>
          <w:tcPr>
            <w:tcW w:w="995" w:type="dxa"/>
            <w:vAlign w:val="center"/>
          </w:tcPr>
          <w:p w14:paraId="351CF24B">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06393FB8">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9CD554B">
            <w:pPr>
              <w:autoSpaceDE w:val="0"/>
              <w:autoSpaceDN w:val="0"/>
              <w:adjustRightInd w:val="0"/>
              <w:jc w:val="center"/>
              <w:rPr>
                <w:rFonts w:cs="宋体" w:asciiTheme="minorEastAsia" w:hAnsiTheme="minorEastAsia" w:eastAsiaTheme="minorEastAsia"/>
                <w:sz w:val="24"/>
                <w:szCs w:val="24"/>
                <w:lang w:val="zh-CN"/>
              </w:rPr>
            </w:pPr>
          </w:p>
        </w:tc>
      </w:tr>
      <w:tr w14:paraId="30A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593E0B83">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w:t>
            </w:r>
          </w:p>
        </w:tc>
        <w:tc>
          <w:tcPr>
            <w:tcW w:w="1707" w:type="dxa"/>
            <w:vAlign w:val="center"/>
          </w:tcPr>
          <w:p w14:paraId="20005D6F">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香   干</w:t>
            </w:r>
          </w:p>
        </w:tc>
        <w:tc>
          <w:tcPr>
            <w:tcW w:w="800" w:type="dxa"/>
            <w:vAlign w:val="center"/>
          </w:tcPr>
          <w:p w14:paraId="0320562D">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414E702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000</w:t>
            </w:r>
          </w:p>
        </w:tc>
        <w:tc>
          <w:tcPr>
            <w:tcW w:w="1280" w:type="dxa"/>
            <w:vAlign w:val="center"/>
          </w:tcPr>
          <w:p w14:paraId="58528440">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5.50</w:t>
            </w:r>
          </w:p>
        </w:tc>
        <w:tc>
          <w:tcPr>
            <w:tcW w:w="995" w:type="dxa"/>
            <w:vAlign w:val="center"/>
          </w:tcPr>
          <w:p w14:paraId="67B223A8">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4F2D154">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63EBC396">
            <w:pPr>
              <w:autoSpaceDE w:val="0"/>
              <w:autoSpaceDN w:val="0"/>
              <w:adjustRightInd w:val="0"/>
              <w:jc w:val="center"/>
              <w:rPr>
                <w:rFonts w:cs="宋体" w:asciiTheme="minorEastAsia" w:hAnsiTheme="minorEastAsia" w:eastAsiaTheme="minorEastAsia"/>
                <w:sz w:val="24"/>
                <w:szCs w:val="24"/>
                <w:lang w:val="zh-CN"/>
              </w:rPr>
            </w:pPr>
          </w:p>
        </w:tc>
      </w:tr>
      <w:tr w14:paraId="10B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53554925">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w:t>
            </w:r>
          </w:p>
        </w:tc>
        <w:tc>
          <w:tcPr>
            <w:tcW w:w="1707" w:type="dxa"/>
            <w:vAlign w:val="center"/>
          </w:tcPr>
          <w:p w14:paraId="1D73F81E">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油   果</w:t>
            </w:r>
          </w:p>
        </w:tc>
        <w:tc>
          <w:tcPr>
            <w:tcW w:w="800" w:type="dxa"/>
            <w:vAlign w:val="center"/>
          </w:tcPr>
          <w:p w14:paraId="5B040BE1">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2FBC9404">
            <w:pPr>
              <w:jc w:val="center"/>
              <w:rPr>
                <w:rFonts w:asciiTheme="minorEastAsia" w:hAnsiTheme="minorEastAsia" w:eastAsiaTheme="minorEastAsia"/>
                <w:sz w:val="24"/>
                <w:szCs w:val="24"/>
              </w:rPr>
            </w:pPr>
            <w:r>
              <w:rPr>
                <w:rFonts w:asciiTheme="minorEastAsia" w:hAnsiTheme="minorEastAsia" w:eastAsiaTheme="minorEastAsia"/>
                <w:sz w:val="24"/>
                <w:szCs w:val="24"/>
              </w:rPr>
              <w:t>4000</w:t>
            </w:r>
          </w:p>
        </w:tc>
        <w:tc>
          <w:tcPr>
            <w:tcW w:w="1280" w:type="dxa"/>
            <w:vAlign w:val="center"/>
          </w:tcPr>
          <w:p w14:paraId="50419DCB">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6.40</w:t>
            </w:r>
          </w:p>
        </w:tc>
        <w:tc>
          <w:tcPr>
            <w:tcW w:w="995" w:type="dxa"/>
            <w:vAlign w:val="center"/>
          </w:tcPr>
          <w:p w14:paraId="5E128C63">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4A74A659">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5D4D1501">
            <w:pPr>
              <w:autoSpaceDE w:val="0"/>
              <w:autoSpaceDN w:val="0"/>
              <w:adjustRightInd w:val="0"/>
              <w:jc w:val="center"/>
              <w:rPr>
                <w:rFonts w:cs="宋体" w:asciiTheme="minorEastAsia" w:hAnsiTheme="minorEastAsia" w:eastAsiaTheme="minorEastAsia"/>
                <w:sz w:val="24"/>
                <w:szCs w:val="24"/>
                <w:lang w:val="zh-CN"/>
              </w:rPr>
            </w:pPr>
          </w:p>
        </w:tc>
      </w:tr>
      <w:tr w14:paraId="201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715A10EC">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w:t>
            </w:r>
          </w:p>
        </w:tc>
        <w:tc>
          <w:tcPr>
            <w:tcW w:w="1707" w:type="dxa"/>
            <w:vAlign w:val="center"/>
          </w:tcPr>
          <w:p w14:paraId="474B6DEB">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卜页结</w:t>
            </w:r>
          </w:p>
        </w:tc>
        <w:tc>
          <w:tcPr>
            <w:tcW w:w="800" w:type="dxa"/>
            <w:vAlign w:val="center"/>
          </w:tcPr>
          <w:p w14:paraId="6BA8E012">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70AE2E3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000</w:t>
            </w:r>
          </w:p>
        </w:tc>
        <w:tc>
          <w:tcPr>
            <w:tcW w:w="1280" w:type="dxa"/>
            <w:vAlign w:val="center"/>
          </w:tcPr>
          <w:p w14:paraId="702A661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6.20</w:t>
            </w:r>
          </w:p>
        </w:tc>
        <w:tc>
          <w:tcPr>
            <w:tcW w:w="995" w:type="dxa"/>
            <w:vAlign w:val="center"/>
          </w:tcPr>
          <w:p w14:paraId="268F009E">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067F0F7">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53C96654">
            <w:pPr>
              <w:autoSpaceDE w:val="0"/>
              <w:autoSpaceDN w:val="0"/>
              <w:adjustRightInd w:val="0"/>
              <w:jc w:val="center"/>
              <w:rPr>
                <w:rFonts w:cs="宋体" w:asciiTheme="minorEastAsia" w:hAnsiTheme="minorEastAsia" w:eastAsiaTheme="minorEastAsia"/>
                <w:sz w:val="24"/>
                <w:szCs w:val="24"/>
                <w:lang w:val="zh-CN"/>
              </w:rPr>
            </w:pPr>
          </w:p>
        </w:tc>
      </w:tr>
      <w:tr w14:paraId="7EE2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91D7BF7">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w:t>
            </w:r>
          </w:p>
        </w:tc>
        <w:tc>
          <w:tcPr>
            <w:tcW w:w="1707" w:type="dxa"/>
            <w:vAlign w:val="center"/>
          </w:tcPr>
          <w:p w14:paraId="19919F04">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大素鸡</w:t>
            </w:r>
          </w:p>
        </w:tc>
        <w:tc>
          <w:tcPr>
            <w:tcW w:w="800" w:type="dxa"/>
            <w:vAlign w:val="center"/>
          </w:tcPr>
          <w:p w14:paraId="6E78A39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54AD9C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24</w:t>
            </w:r>
            <w:r>
              <w:rPr>
                <w:rFonts w:asciiTheme="minorEastAsia" w:hAnsiTheme="minorEastAsia" w:eastAsiaTheme="minorEastAsia"/>
                <w:sz w:val="24"/>
                <w:szCs w:val="24"/>
              </w:rPr>
              <w:t>00</w:t>
            </w:r>
          </w:p>
        </w:tc>
        <w:tc>
          <w:tcPr>
            <w:tcW w:w="1280" w:type="dxa"/>
            <w:vAlign w:val="center"/>
          </w:tcPr>
          <w:p w14:paraId="3FE0F9F2">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5.50</w:t>
            </w:r>
          </w:p>
        </w:tc>
        <w:tc>
          <w:tcPr>
            <w:tcW w:w="995" w:type="dxa"/>
            <w:vAlign w:val="center"/>
          </w:tcPr>
          <w:p w14:paraId="08345577">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6BC655A">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4714B906">
            <w:pPr>
              <w:autoSpaceDE w:val="0"/>
              <w:autoSpaceDN w:val="0"/>
              <w:adjustRightInd w:val="0"/>
              <w:jc w:val="center"/>
              <w:rPr>
                <w:rFonts w:cs="宋体" w:asciiTheme="minorEastAsia" w:hAnsiTheme="minorEastAsia" w:eastAsiaTheme="minorEastAsia"/>
                <w:sz w:val="24"/>
                <w:szCs w:val="24"/>
                <w:lang w:val="zh-CN"/>
              </w:rPr>
            </w:pPr>
          </w:p>
        </w:tc>
      </w:tr>
      <w:tr w14:paraId="6DB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3E735F50">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9</w:t>
            </w:r>
          </w:p>
        </w:tc>
        <w:tc>
          <w:tcPr>
            <w:tcW w:w="1707" w:type="dxa"/>
            <w:vAlign w:val="center"/>
          </w:tcPr>
          <w:p w14:paraId="250A6488">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小素鸡</w:t>
            </w:r>
          </w:p>
        </w:tc>
        <w:tc>
          <w:tcPr>
            <w:tcW w:w="800" w:type="dxa"/>
            <w:vAlign w:val="center"/>
          </w:tcPr>
          <w:p w14:paraId="242A766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FC5EBD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000</w:t>
            </w:r>
          </w:p>
        </w:tc>
        <w:tc>
          <w:tcPr>
            <w:tcW w:w="1280" w:type="dxa"/>
            <w:vAlign w:val="center"/>
          </w:tcPr>
          <w:p w14:paraId="1107263B">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7.50</w:t>
            </w:r>
          </w:p>
        </w:tc>
        <w:tc>
          <w:tcPr>
            <w:tcW w:w="995" w:type="dxa"/>
            <w:vAlign w:val="center"/>
          </w:tcPr>
          <w:p w14:paraId="18BC0611">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FED935C">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6405850">
            <w:pPr>
              <w:autoSpaceDE w:val="0"/>
              <w:autoSpaceDN w:val="0"/>
              <w:adjustRightInd w:val="0"/>
              <w:jc w:val="center"/>
              <w:rPr>
                <w:rFonts w:cs="宋体" w:asciiTheme="minorEastAsia" w:hAnsiTheme="minorEastAsia" w:eastAsiaTheme="minorEastAsia"/>
                <w:sz w:val="24"/>
                <w:szCs w:val="24"/>
                <w:lang w:val="zh-CN"/>
              </w:rPr>
            </w:pPr>
          </w:p>
        </w:tc>
      </w:tr>
      <w:tr w14:paraId="111C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30BCF306">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10</w:t>
            </w:r>
          </w:p>
        </w:tc>
        <w:tc>
          <w:tcPr>
            <w:tcW w:w="1707" w:type="dxa"/>
            <w:vAlign w:val="center"/>
          </w:tcPr>
          <w:p w14:paraId="2337E923">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油  扁</w:t>
            </w:r>
          </w:p>
        </w:tc>
        <w:tc>
          <w:tcPr>
            <w:tcW w:w="800" w:type="dxa"/>
            <w:vAlign w:val="center"/>
          </w:tcPr>
          <w:p w14:paraId="162BBB8F">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7ED49A3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500</w:t>
            </w:r>
          </w:p>
        </w:tc>
        <w:tc>
          <w:tcPr>
            <w:tcW w:w="1280" w:type="dxa"/>
            <w:vAlign w:val="center"/>
          </w:tcPr>
          <w:p w14:paraId="4E4385B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6.40</w:t>
            </w:r>
          </w:p>
        </w:tc>
        <w:tc>
          <w:tcPr>
            <w:tcW w:w="995" w:type="dxa"/>
            <w:vAlign w:val="center"/>
          </w:tcPr>
          <w:p w14:paraId="5B7FE712">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1BEC752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3C0E193A">
            <w:pPr>
              <w:autoSpaceDE w:val="0"/>
              <w:autoSpaceDN w:val="0"/>
              <w:adjustRightInd w:val="0"/>
              <w:jc w:val="center"/>
              <w:rPr>
                <w:rFonts w:cs="宋体" w:asciiTheme="minorEastAsia" w:hAnsiTheme="minorEastAsia" w:eastAsiaTheme="minorEastAsia"/>
                <w:sz w:val="24"/>
                <w:szCs w:val="24"/>
                <w:lang w:val="zh-CN"/>
              </w:rPr>
            </w:pPr>
          </w:p>
        </w:tc>
      </w:tr>
      <w:tr w14:paraId="5CA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2F4C6C5E">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11</w:t>
            </w:r>
          </w:p>
        </w:tc>
        <w:tc>
          <w:tcPr>
            <w:tcW w:w="1707" w:type="dxa"/>
            <w:vAlign w:val="center"/>
          </w:tcPr>
          <w:p w14:paraId="02322155">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内酯豆腐</w:t>
            </w:r>
          </w:p>
        </w:tc>
        <w:tc>
          <w:tcPr>
            <w:tcW w:w="800" w:type="dxa"/>
            <w:vAlign w:val="center"/>
          </w:tcPr>
          <w:p w14:paraId="3E92021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60F1D087">
            <w:pPr>
              <w:jc w:val="center"/>
              <w:rPr>
                <w:rFonts w:asciiTheme="minorEastAsia" w:hAnsiTheme="minorEastAsia" w:eastAsiaTheme="minorEastAsia"/>
                <w:sz w:val="24"/>
                <w:szCs w:val="24"/>
              </w:rPr>
            </w:pPr>
            <w:r>
              <w:rPr>
                <w:rFonts w:asciiTheme="minorEastAsia" w:hAnsiTheme="minorEastAsia" w:eastAsiaTheme="minorEastAsia"/>
                <w:sz w:val="24"/>
                <w:szCs w:val="24"/>
              </w:rPr>
              <w:t>350</w:t>
            </w:r>
          </w:p>
        </w:tc>
        <w:tc>
          <w:tcPr>
            <w:tcW w:w="1280" w:type="dxa"/>
            <w:vAlign w:val="center"/>
          </w:tcPr>
          <w:p w14:paraId="1F7F0B04">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1.50</w:t>
            </w:r>
          </w:p>
        </w:tc>
        <w:tc>
          <w:tcPr>
            <w:tcW w:w="995" w:type="dxa"/>
            <w:vAlign w:val="center"/>
          </w:tcPr>
          <w:p w14:paraId="0510A574">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6AB941E2">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D25BE82">
            <w:pPr>
              <w:autoSpaceDE w:val="0"/>
              <w:autoSpaceDN w:val="0"/>
              <w:adjustRightInd w:val="0"/>
              <w:jc w:val="center"/>
              <w:rPr>
                <w:rFonts w:cs="宋体" w:asciiTheme="minorEastAsia" w:hAnsiTheme="minorEastAsia" w:eastAsiaTheme="minorEastAsia"/>
                <w:sz w:val="24"/>
                <w:szCs w:val="24"/>
                <w:lang w:val="zh-CN"/>
              </w:rPr>
            </w:pPr>
          </w:p>
        </w:tc>
      </w:tr>
      <w:tr w14:paraId="49E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274D4498">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12</w:t>
            </w:r>
          </w:p>
        </w:tc>
        <w:tc>
          <w:tcPr>
            <w:tcW w:w="1707" w:type="dxa"/>
            <w:vAlign w:val="center"/>
          </w:tcPr>
          <w:p w14:paraId="52EA2B24">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兰花干</w:t>
            </w:r>
          </w:p>
        </w:tc>
        <w:tc>
          <w:tcPr>
            <w:tcW w:w="800" w:type="dxa"/>
            <w:vAlign w:val="center"/>
          </w:tcPr>
          <w:p w14:paraId="3C1567EC">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6BE24301">
            <w:pPr>
              <w:jc w:val="center"/>
              <w:rPr>
                <w:rFonts w:asciiTheme="minorEastAsia" w:hAnsiTheme="minorEastAsia" w:eastAsiaTheme="minorEastAsia"/>
                <w:sz w:val="24"/>
                <w:szCs w:val="24"/>
              </w:rPr>
            </w:pPr>
            <w:r>
              <w:rPr>
                <w:rFonts w:asciiTheme="minorEastAsia" w:hAnsiTheme="minorEastAsia" w:eastAsiaTheme="minorEastAsia"/>
                <w:sz w:val="24"/>
                <w:szCs w:val="24"/>
              </w:rPr>
              <w:t>1500</w:t>
            </w:r>
          </w:p>
        </w:tc>
        <w:tc>
          <w:tcPr>
            <w:tcW w:w="1280" w:type="dxa"/>
            <w:vAlign w:val="center"/>
          </w:tcPr>
          <w:p w14:paraId="1A635787">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6.50</w:t>
            </w:r>
          </w:p>
        </w:tc>
        <w:tc>
          <w:tcPr>
            <w:tcW w:w="995" w:type="dxa"/>
            <w:vAlign w:val="center"/>
          </w:tcPr>
          <w:p w14:paraId="1D2FACB7">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226204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399ABD46">
            <w:pPr>
              <w:autoSpaceDE w:val="0"/>
              <w:autoSpaceDN w:val="0"/>
              <w:adjustRightInd w:val="0"/>
              <w:jc w:val="center"/>
              <w:rPr>
                <w:rFonts w:cs="宋体" w:asciiTheme="minorEastAsia" w:hAnsiTheme="minorEastAsia" w:eastAsiaTheme="minorEastAsia"/>
                <w:sz w:val="24"/>
                <w:szCs w:val="24"/>
                <w:lang w:val="zh-CN"/>
              </w:rPr>
            </w:pPr>
          </w:p>
        </w:tc>
      </w:tr>
      <w:tr w14:paraId="71B8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39947CC">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13</w:t>
            </w:r>
          </w:p>
        </w:tc>
        <w:tc>
          <w:tcPr>
            <w:tcW w:w="1707" w:type="dxa"/>
            <w:vAlign w:val="center"/>
          </w:tcPr>
          <w:p w14:paraId="4268BFDC">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水面筋</w:t>
            </w:r>
          </w:p>
        </w:tc>
        <w:tc>
          <w:tcPr>
            <w:tcW w:w="800" w:type="dxa"/>
            <w:vAlign w:val="center"/>
          </w:tcPr>
          <w:p w14:paraId="5AE0290A">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2BE032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2000</w:t>
            </w:r>
          </w:p>
        </w:tc>
        <w:tc>
          <w:tcPr>
            <w:tcW w:w="1280" w:type="dxa"/>
            <w:vAlign w:val="center"/>
          </w:tcPr>
          <w:p w14:paraId="10A0EBE9">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4.00</w:t>
            </w:r>
          </w:p>
        </w:tc>
        <w:tc>
          <w:tcPr>
            <w:tcW w:w="995" w:type="dxa"/>
            <w:vAlign w:val="center"/>
          </w:tcPr>
          <w:p w14:paraId="65D82B14">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25F71BBE">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2783381">
            <w:pPr>
              <w:autoSpaceDE w:val="0"/>
              <w:autoSpaceDN w:val="0"/>
              <w:adjustRightInd w:val="0"/>
              <w:jc w:val="center"/>
              <w:rPr>
                <w:rFonts w:cs="宋体" w:asciiTheme="minorEastAsia" w:hAnsiTheme="minorEastAsia" w:eastAsiaTheme="minorEastAsia"/>
                <w:sz w:val="24"/>
                <w:szCs w:val="24"/>
                <w:lang w:val="zh-CN"/>
              </w:rPr>
            </w:pPr>
          </w:p>
        </w:tc>
      </w:tr>
      <w:bookmarkEnd w:id="60"/>
      <w:tr w14:paraId="36B1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35" w:type="dxa"/>
            <w:gridSpan w:val="7"/>
            <w:vAlign w:val="center"/>
          </w:tcPr>
          <w:p w14:paraId="1DBAF4CA">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kern w:val="0"/>
                <w:sz w:val="24"/>
                <w:szCs w:val="24"/>
              </w:rPr>
              <w:t>合计（总价）</w:t>
            </w:r>
          </w:p>
        </w:tc>
        <w:tc>
          <w:tcPr>
            <w:tcW w:w="1450" w:type="dxa"/>
            <w:vAlign w:val="center"/>
          </w:tcPr>
          <w:p w14:paraId="1DAE758E">
            <w:pPr>
              <w:autoSpaceDE w:val="0"/>
              <w:autoSpaceDN w:val="0"/>
              <w:adjustRightInd w:val="0"/>
              <w:jc w:val="center"/>
              <w:rPr>
                <w:rFonts w:cs="宋体" w:asciiTheme="minorEastAsia" w:hAnsiTheme="minorEastAsia" w:eastAsiaTheme="minorEastAsia"/>
                <w:sz w:val="24"/>
                <w:szCs w:val="24"/>
                <w:lang w:val="zh-CN"/>
              </w:rPr>
            </w:pPr>
          </w:p>
        </w:tc>
      </w:tr>
    </w:tbl>
    <w:p w14:paraId="26964F6B">
      <w:pPr>
        <w:autoSpaceDE w:val="0"/>
        <w:autoSpaceDN w:val="0"/>
        <w:adjustRightInd w:val="0"/>
        <w:spacing w:line="480" w:lineRule="exact"/>
        <w:rPr>
          <w:rFonts w:hint="eastAsia" w:ascii="宋体" w:hAnsi="宋体" w:cs="宋体"/>
          <w:b/>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1.投标人必须按计量单位、预计采购数量进行报价，投标报价保留小数点后两位，所有品种必须全部报价，否则为无效标书。</w:t>
      </w:r>
    </w:p>
    <w:p w14:paraId="4DCC92AF">
      <w:pPr>
        <w:autoSpaceDE w:val="0"/>
        <w:autoSpaceDN w:val="0"/>
        <w:adjustRightInd w:val="0"/>
        <w:spacing w:line="48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w:t>
      </w:r>
    </w:p>
    <w:p w14:paraId="76B514BA">
      <w:pPr>
        <w:autoSpaceDE w:val="0"/>
        <w:autoSpaceDN w:val="0"/>
        <w:adjustRightInd w:val="0"/>
        <w:spacing w:line="48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3.供货期内投标单价不得调整。投标合价=预计采购数量*投标单价，总价是所有品种投标合价之和。</w:t>
      </w:r>
    </w:p>
    <w:p w14:paraId="0DFD0671">
      <w:pPr>
        <w:autoSpaceDE w:val="0"/>
        <w:autoSpaceDN w:val="0"/>
        <w:adjustRightInd w:val="0"/>
        <w:spacing w:line="480" w:lineRule="exact"/>
        <w:ind w:firstLine="480" w:firstLineChars="200"/>
        <w:rPr>
          <w:rFonts w:ascii="宋体" w:hAnsi="Arial" w:cs="宋体"/>
          <w:sz w:val="24"/>
          <w:szCs w:val="24"/>
        </w:rPr>
      </w:pPr>
      <w:r>
        <w:rPr>
          <w:rFonts w:hint="eastAsia" w:ascii="宋体" w:hAnsi="宋体" w:cs="宋体"/>
          <w:color w:val="000000"/>
          <w:kern w:val="0"/>
          <w:sz w:val="24"/>
          <w:szCs w:val="24"/>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14:paraId="1D508DA1">
      <w:pPr>
        <w:autoSpaceDE w:val="0"/>
        <w:autoSpaceDN w:val="0"/>
        <w:adjustRightInd w:val="0"/>
        <w:spacing w:line="340" w:lineRule="exact"/>
        <w:ind w:firstLine="420" w:firstLineChars="200"/>
        <w:rPr>
          <w:rFonts w:ascii="宋体" w:hAnsi="Arial" w:cs="宋体"/>
          <w:szCs w:val="21"/>
        </w:rPr>
      </w:pPr>
    </w:p>
    <w:p w14:paraId="32A673CC">
      <w:pPr>
        <w:autoSpaceDE w:val="0"/>
        <w:autoSpaceDN w:val="0"/>
        <w:adjustRightInd w:val="0"/>
        <w:spacing w:line="340" w:lineRule="exact"/>
        <w:ind w:firstLine="420" w:firstLineChars="200"/>
        <w:rPr>
          <w:rFonts w:ascii="宋体" w:hAnsi="Arial" w:cs="宋体"/>
          <w:szCs w:val="21"/>
        </w:rPr>
      </w:pPr>
    </w:p>
    <w:p w14:paraId="18F67A38">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61985D31">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2CE46A0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0147065">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10618AA1">
      <w:pPr>
        <w:jc w:val="center"/>
        <w:rPr>
          <w:rFonts w:ascii="宋体" w:hAnsi="宋体" w:cs="楷体"/>
          <w:b/>
          <w:bCs/>
          <w:sz w:val="28"/>
          <w:szCs w:val="28"/>
        </w:rPr>
      </w:pPr>
    </w:p>
    <w:p w14:paraId="608C1C2E">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584602A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356710D3">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071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7E9D3DD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912260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7B68CF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C92C9FE">
            <w:pPr>
              <w:jc w:val="center"/>
              <w:rPr>
                <w:rFonts w:ascii="宋体" w:hAnsi="宋体" w:cs="宋体"/>
                <w:b/>
                <w:sz w:val="24"/>
                <w:szCs w:val="24"/>
              </w:rPr>
            </w:pPr>
            <w:r>
              <w:rPr>
                <w:rFonts w:hint="eastAsia" w:ascii="宋体" w:hAnsi="宋体" w:cs="宋体"/>
                <w:b/>
                <w:sz w:val="24"/>
                <w:szCs w:val="24"/>
              </w:rPr>
              <w:t>响应偏离情况</w:t>
            </w:r>
          </w:p>
          <w:p w14:paraId="60409E47">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7686CABD">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19A2C919">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104BE026">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117F1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0A9B791">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599C9F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08D45D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48210F0">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DC25A1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7006A57">
            <w:pPr>
              <w:autoSpaceDE w:val="0"/>
              <w:autoSpaceDN w:val="0"/>
              <w:adjustRightInd w:val="0"/>
              <w:jc w:val="center"/>
              <w:rPr>
                <w:rFonts w:ascii="宋体" w:hAnsi="宋体" w:cs="宋体"/>
                <w:b/>
                <w:sz w:val="24"/>
                <w:szCs w:val="24"/>
                <w:lang w:val="zh-CN"/>
              </w:rPr>
            </w:pPr>
          </w:p>
        </w:tc>
      </w:tr>
      <w:tr w14:paraId="5CE3A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8340047">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E717A1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A8AA89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4D0C78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B5CEBC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EC0F9D7">
            <w:pPr>
              <w:autoSpaceDE w:val="0"/>
              <w:autoSpaceDN w:val="0"/>
              <w:adjustRightInd w:val="0"/>
              <w:jc w:val="center"/>
              <w:rPr>
                <w:rFonts w:ascii="宋体" w:hAnsi="宋体" w:cs="宋体"/>
                <w:b/>
                <w:sz w:val="24"/>
                <w:szCs w:val="24"/>
                <w:lang w:val="zh-CN"/>
              </w:rPr>
            </w:pPr>
          </w:p>
        </w:tc>
      </w:tr>
      <w:tr w14:paraId="141E6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F0FE468">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E6DE14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7D0E4B5">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C03270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895DE0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1F062C3">
            <w:pPr>
              <w:autoSpaceDE w:val="0"/>
              <w:autoSpaceDN w:val="0"/>
              <w:adjustRightInd w:val="0"/>
              <w:jc w:val="center"/>
              <w:rPr>
                <w:rFonts w:ascii="宋体" w:hAnsi="宋体" w:cs="宋体"/>
                <w:b/>
                <w:sz w:val="24"/>
                <w:szCs w:val="24"/>
                <w:lang w:val="zh-CN"/>
              </w:rPr>
            </w:pPr>
          </w:p>
        </w:tc>
      </w:tr>
      <w:tr w14:paraId="61246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F1E0E0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AB4C159">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189435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D2AAA3">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A65B477">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0E7F4F0">
            <w:pPr>
              <w:autoSpaceDE w:val="0"/>
              <w:autoSpaceDN w:val="0"/>
              <w:adjustRightInd w:val="0"/>
              <w:jc w:val="center"/>
              <w:rPr>
                <w:rFonts w:ascii="宋体" w:hAnsi="宋体" w:cs="宋体"/>
                <w:b/>
                <w:sz w:val="24"/>
                <w:szCs w:val="24"/>
                <w:lang w:val="zh-CN"/>
              </w:rPr>
            </w:pPr>
          </w:p>
        </w:tc>
      </w:tr>
      <w:tr w14:paraId="28436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AF89EF6">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505C565">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4799808">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FCD064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446D6B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64F1515">
            <w:pPr>
              <w:autoSpaceDE w:val="0"/>
              <w:autoSpaceDN w:val="0"/>
              <w:adjustRightInd w:val="0"/>
              <w:jc w:val="center"/>
              <w:rPr>
                <w:rFonts w:ascii="宋体" w:hAnsi="宋体" w:cs="宋体"/>
                <w:b/>
                <w:sz w:val="24"/>
                <w:szCs w:val="24"/>
                <w:lang w:val="zh-CN"/>
              </w:rPr>
            </w:pPr>
          </w:p>
        </w:tc>
      </w:tr>
      <w:tr w14:paraId="572C6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2C6D5A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536947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09D687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001E54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DA1630C">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A536A79">
            <w:pPr>
              <w:autoSpaceDE w:val="0"/>
              <w:autoSpaceDN w:val="0"/>
              <w:adjustRightInd w:val="0"/>
              <w:jc w:val="center"/>
              <w:rPr>
                <w:rFonts w:ascii="宋体" w:hAnsi="宋体" w:cs="宋体"/>
                <w:b/>
                <w:sz w:val="24"/>
                <w:szCs w:val="24"/>
                <w:lang w:val="zh-CN"/>
              </w:rPr>
            </w:pPr>
          </w:p>
        </w:tc>
      </w:tr>
    </w:tbl>
    <w:p w14:paraId="0F327733">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0B6C7D9E">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E3818C5">
      <w:pPr>
        <w:autoSpaceDE w:val="0"/>
        <w:autoSpaceDN w:val="0"/>
        <w:adjustRightInd w:val="0"/>
        <w:rPr>
          <w:rFonts w:ascii="宋体" w:hAnsi="Arial" w:cs="宋体"/>
          <w:sz w:val="24"/>
          <w:szCs w:val="24"/>
          <w:lang w:val="zh-CN"/>
        </w:rPr>
      </w:pPr>
    </w:p>
    <w:p w14:paraId="655B8A6D">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49AC99D">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0104EC7F">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166FE5D7">
      <w:pPr>
        <w:spacing w:line="440" w:lineRule="exact"/>
        <w:jc w:val="left"/>
        <w:rPr>
          <w:rFonts w:ascii="宋体" w:hAnsi="宋体" w:cs="宋体"/>
          <w:b/>
          <w:sz w:val="24"/>
          <w:szCs w:val="24"/>
        </w:rPr>
      </w:pPr>
      <w:r>
        <w:rPr>
          <w:rFonts w:hint="eastAsia" w:ascii="宋体" w:hAnsi="宋体" w:cs="宋体"/>
          <w:b/>
          <w:sz w:val="24"/>
          <w:szCs w:val="24"/>
        </w:rPr>
        <w:t>备注：</w:t>
      </w:r>
    </w:p>
    <w:p w14:paraId="420A7E18">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285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169B3F06">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8692AB9">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34FD1A06">
            <w:pPr>
              <w:jc w:val="center"/>
              <w:rPr>
                <w:rFonts w:ascii="宋体" w:hAnsi="宋体" w:cs="宋体"/>
                <w:b/>
                <w:sz w:val="24"/>
                <w:szCs w:val="24"/>
              </w:rPr>
            </w:pPr>
            <w:r>
              <w:rPr>
                <w:rFonts w:hint="eastAsia" w:ascii="宋体" w:hAnsi="宋体" w:cs="宋体"/>
                <w:b/>
                <w:sz w:val="24"/>
                <w:szCs w:val="24"/>
              </w:rPr>
              <w:t>响应偏离情况</w:t>
            </w:r>
          </w:p>
          <w:p w14:paraId="618AE29D">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6E0C7D90">
            <w:pPr>
              <w:jc w:val="center"/>
              <w:rPr>
                <w:rFonts w:ascii="宋体" w:hAnsi="宋体" w:cs="宋体"/>
                <w:b/>
                <w:sz w:val="24"/>
                <w:szCs w:val="24"/>
              </w:rPr>
            </w:pPr>
            <w:r>
              <w:rPr>
                <w:rFonts w:hint="eastAsia" w:ascii="宋体" w:hAnsi="宋体" w:cs="宋体"/>
                <w:b/>
                <w:sz w:val="24"/>
                <w:szCs w:val="24"/>
              </w:rPr>
              <w:t>供应商响应的具体承诺或说明</w:t>
            </w:r>
          </w:p>
        </w:tc>
      </w:tr>
      <w:tr w14:paraId="26D9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AC5984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CF29DCA">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B32520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C815F38">
            <w:pPr>
              <w:jc w:val="center"/>
              <w:rPr>
                <w:rFonts w:ascii="宋体" w:hAnsi="宋体" w:cs="宋体"/>
                <w:sz w:val="24"/>
                <w:szCs w:val="24"/>
              </w:rPr>
            </w:pPr>
          </w:p>
        </w:tc>
      </w:tr>
      <w:tr w14:paraId="01E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BA840E4">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0B6CB6C">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E45D37F">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BBFE893">
            <w:pPr>
              <w:jc w:val="center"/>
              <w:rPr>
                <w:rFonts w:ascii="宋体" w:hAnsi="宋体" w:cs="宋体"/>
                <w:sz w:val="24"/>
                <w:szCs w:val="24"/>
              </w:rPr>
            </w:pPr>
          </w:p>
        </w:tc>
      </w:tr>
      <w:tr w14:paraId="617A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E4B5B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6EFEA65">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1178A17">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7D5105B">
            <w:pPr>
              <w:jc w:val="center"/>
              <w:rPr>
                <w:rFonts w:ascii="宋体" w:hAnsi="宋体" w:cs="宋体"/>
                <w:sz w:val="24"/>
                <w:szCs w:val="24"/>
              </w:rPr>
            </w:pPr>
          </w:p>
        </w:tc>
      </w:tr>
      <w:tr w14:paraId="194B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75827F">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A0F49B6">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CB86C2B">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64720C8">
            <w:pPr>
              <w:jc w:val="center"/>
              <w:rPr>
                <w:rFonts w:ascii="宋体" w:hAnsi="宋体" w:cs="宋体"/>
                <w:sz w:val="24"/>
                <w:szCs w:val="24"/>
              </w:rPr>
            </w:pPr>
          </w:p>
        </w:tc>
      </w:tr>
      <w:tr w14:paraId="326E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7C362C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5404A7D">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6AB7541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DB20AA2">
            <w:pPr>
              <w:jc w:val="center"/>
              <w:rPr>
                <w:rFonts w:ascii="宋体" w:hAnsi="宋体" w:cs="宋体"/>
                <w:sz w:val="24"/>
                <w:szCs w:val="24"/>
              </w:rPr>
            </w:pPr>
          </w:p>
        </w:tc>
      </w:tr>
      <w:tr w14:paraId="3587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DDE5A78">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74A91567">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24C5D353">
      <w:pPr>
        <w:spacing w:line="360" w:lineRule="auto"/>
        <w:ind w:firstLine="482" w:firstLineChars="200"/>
        <w:jc w:val="center"/>
        <w:rPr>
          <w:b/>
          <w:sz w:val="24"/>
          <w:szCs w:val="24"/>
        </w:rPr>
      </w:pPr>
    </w:p>
    <w:p w14:paraId="217E157E">
      <w:pPr>
        <w:spacing w:line="360" w:lineRule="auto"/>
        <w:ind w:left="690" w:leftChars="100" w:hanging="480" w:hangingChars="200"/>
        <w:rPr>
          <w:rFonts w:ascii="宋体" w:hAnsi="宋体" w:cs="宋体"/>
          <w:sz w:val="24"/>
          <w:szCs w:val="24"/>
        </w:rPr>
      </w:pPr>
    </w:p>
    <w:p w14:paraId="270310B6">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5504282E">
      <w:pPr>
        <w:spacing w:after="100" w:afterAutospacing="1" w:line="480" w:lineRule="exact"/>
        <w:rPr>
          <w:rFonts w:hint="eastAsia" w:ascii="宋体" w:hAnsi="宋体" w:cs="黑体"/>
          <w:b/>
          <w:sz w:val="32"/>
          <w:szCs w:val="32"/>
          <w:lang w:val="zh-CN"/>
        </w:rPr>
      </w:pPr>
    </w:p>
    <w:p w14:paraId="37D93127">
      <w:pPr>
        <w:spacing w:after="100" w:afterAutospacing="1" w:line="480" w:lineRule="exact"/>
        <w:rPr>
          <w:rFonts w:hint="eastAsia" w:ascii="宋体" w:hAnsi="宋体" w:cs="黑体"/>
          <w:b/>
          <w:sz w:val="32"/>
          <w:szCs w:val="32"/>
          <w:lang w:val="zh-CN"/>
        </w:rPr>
      </w:pPr>
    </w:p>
    <w:p w14:paraId="223F6B61">
      <w:pPr>
        <w:spacing w:after="100" w:afterAutospacing="1" w:line="480" w:lineRule="exact"/>
        <w:rPr>
          <w:rFonts w:hint="eastAsia" w:ascii="宋体" w:hAnsi="宋体" w:cs="黑体"/>
          <w:b/>
          <w:sz w:val="32"/>
          <w:szCs w:val="32"/>
          <w:lang w:val="zh-CN"/>
        </w:rPr>
      </w:pPr>
    </w:p>
    <w:p w14:paraId="76072347">
      <w:pPr>
        <w:spacing w:after="100" w:afterAutospacing="1" w:line="480" w:lineRule="exact"/>
        <w:rPr>
          <w:rFonts w:hint="eastAsia" w:ascii="宋体" w:hAnsi="宋体" w:cs="黑体"/>
          <w:b/>
          <w:sz w:val="32"/>
          <w:szCs w:val="32"/>
          <w:lang w:val="zh-CN"/>
        </w:rPr>
      </w:pPr>
    </w:p>
    <w:p w14:paraId="03303198">
      <w:pPr>
        <w:spacing w:line="480" w:lineRule="exact"/>
        <w:ind w:firstLine="1506" w:firstLineChars="500"/>
        <w:rPr>
          <w:rFonts w:hint="default" w:ascii="宋体" w:eastAsia="宋体" w:cs="宋体"/>
          <w:b/>
          <w:sz w:val="30"/>
          <w:szCs w:val="30"/>
          <w:lang w:val="en-US" w:eastAsia="zh-CN"/>
        </w:rPr>
      </w:pPr>
      <w:r>
        <w:rPr>
          <w:rFonts w:hint="eastAsia" w:ascii="宋体" w:cs="宋体"/>
          <w:b/>
          <w:sz w:val="30"/>
          <w:szCs w:val="30"/>
          <w:lang w:val="zh-CN"/>
        </w:rPr>
        <w:t>九、可行性实施方案、应急处理</w:t>
      </w:r>
      <w:r>
        <w:rPr>
          <w:rFonts w:hint="eastAsia" w:ascii="宋体" w:cs="宋体"/>
          <w:b/>
          <w:sz w:val="30"/>
          <w:szCs w:val="30"/>
          <w:lang w:val="en-US" w:eastAsia="zh-CN"/>
        </w:rPr>
        <w:t>预案等</w:t>
      </w:r>
    </w:p>
    <w:p w14:paraId="0AE16018">
      <w:pPr>
        <w:spacing w:after="100" w:afterAutospacing="1" w:line="480" w:lineRule="exact"/>
        <w:rPr>
          <w:rFonts w:ascii="宋体" w:hAnsi="宋体" w:cs="黑体"/>
          <w:b/>
          <w:sz w:val="32"/>
          <w:szCs w:val="32"/>
          <w:lang w:val="zh-CN"/>
        </w:rPr>
      </w:pP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6328">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41</w:t>
    </w:r>
    <w:r>
      <w:rPr>
        <w:rFonts w:ascii="宋体" w:hAnsi="宋体"/>
        <w:sz w:val="21"/>
        <w:szCs w:val="21"/>
      </w:rPr>
      <w:fldChar w:fldCharType="end"/>
    </w:r>
  </w:p>
  <w:p w14:paraId="3BE012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86C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5E3D678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FE0F">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43</w:t>
    </w:r>
    <w:r>
      <w:rPr>
        <w:rFonts w:ascii="宋体" w:hAnsi="宋体"/>
        <w:sz w:val="21"/>
        <w:szCs w:val="21"/>
      </w:rPr>
      <w:fldChar w:fldCharType="end"/>
    </w:r>
  </w:p>
  <w:p w14:paraId="2423C2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C926">
    <w:pPr>
      <w:pStyle w:val="10"/>
      <w:jc w:val="center"/>
    </w:pPr>
    <w:r>
      <w:fldChar w:fldCharType="begin"/>
    </w:r>
    <w:r>
      <w:instrText xml:space="preserve"> PAGE   \* MERGEFORMAT </w:instrText>
    </w:r>
    <w:r>
      <w:fldChar w:fldCharType="separate"/>
    </w:r>
    <w:r>
      <w:rPr>
        <w:lang w:val="zh-CN"/>
      </w:rPr>
      <w:t>45</w:t>
    </w:r>
    <w:r>
      <w:fldChar w:fldCharType="end"/>
    </w:r>
  </w:p>
  <w:p w14:paraId="2A5FC24D">
    <w:pPr>
      <w:pStyle w:val="10"/>
    </w:pPr>
  </w:p>
  <w:p w14:paraId="5F45A8E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1AB"/>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2AC5"/>
    <w:rsid w:val="00104222"/>
    <w:rsid w:val="00104AF6"/>
    <w:rsid w:val="001115AE"/>
    <w:rsid w:val="0011247C"/>
    <w:rsid w:val="00115EC4"/>
    <w:rsid w:val="001160D6"/>
    <w:rsid w:val="00116771"/>
    <w:rsid w:val="001174DF"/>
    <w:rsid w:val="001257A7"/>
    <w:rsid w:val="00126E5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4B73"/>
    <w:rsid w:val="00185844"/>
    <w:rsid w:val="00191899"/>
    <w:rsid w:val="00194DA6"/>
    <w:rsid w:val="001959AD"/>
    <w:rsid w:val="001A2729"/>
    <w:rsid w:val="001A539F"/>
    <w:rsid w:val="001A7CED"/>
    <w:rsid w:val="001B0DB9"/>
    <w:rsid w:val="001B0F98"/>
    <w:rsid w:val="001B3203"/>
    <w:rsid w:val="001B481C"/>
    <w:rsid w:val="001B615B"/>
    <w:rsid w:val="001B65B7"/>
    <w:rsid w:val="001C086A"/>
    <w:rsid w:val="001C22E2"/>
    <w:rsid w:val="001C338A"/>
    <w:rsid w:val="001C42B3"/>
    <w:rsid w:val="001D1774"/>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46A"/>
    <w:rsid w:val="001F1707"/>
    <w:rsid w:val="001F7061"/>
    <w:rsid w:val="00200DBF"/>
    <w:rsid w:val="002024ED"/>
    <w:rsid w:val="00204F94"/>
    <w:rsid w:val="00206E7C"/>
    <w:rsid w:val="00207B1A"/>
    <w:rsid w:val="00211A0C"/>
    <w:rsid w:val="002125B1"/>
    <w:rsid w:val="00216A37"/>
    <w:rsid w:val="00217637"/>
    <w:rsid w:val="002178D7"/>
    <w:rsid w:val="0022371F"/>
    <w:rsid w:val="002249D0"/>
    <w:rsid w:val="00224C88"/>
    <w:rsid w:val="00225D93"/>
    <w:rsid w:val="00231182"/>
    <w:rsid w:val="00237D10"/>
    <w:rsid w:val="002408EF"/>
    <w:rsid w:val="00240F98"/>
    <w:rsid w:val="00242210"/>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A7E0F"/>
    <w:rsid w:val="002B074C"/>
    <w:rsid w:val="002B371E"/>
    <w:rsid w:val="002B538C"/>
    <w:rsid w:val="002B70A8"/>
    <w:rsid w:val="002C1852"/>
    <w:rsid w:val="002C290D"/>
    <w:rsid w:val="002C672B"/>
    <w:rsid w:val="002D0892"/>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015B"/>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076"/>
    <w:rsid w:val="003D13B0"/>
    <w:rsid w:val="003D4C6D"/>
    <w:rsid w:val="003D770E"/>
    <w:rsid w:val="003E205A"/>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C5F40"/>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0B81"/>
    <w:rsid w:val="005023CF"/>
    <w:rsid w:val="005028BE"/>
    <w:rsid w:val="00503A20"/>
    <w:rsid w:val="0050681F"/>
    <w:rsid w:val="00506F06"/>
    <w:rsid w:val="00507334"/>
    <w:rsid w:val="00511EAB"/>
    <w:rsid w:val="0051308E"/>
    <w:rsid w:val="00513B8F"/>
    <w:rsid w:val="00517436"/>
    <w:rsid w:val="005175BD"/>
    <w:rsid w:val="0052242B"/>
    <w:rsid w:val="00522449"/>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76CDB"/>
    <w:rsid w:val="00682318"/>
    <w:rsid w:val="00684CFC"/>
    <w:rsid w:val="00685CFF"/>
    <w:rsid w:val="00686F0A"/>
    <w:rsid w:val="006870C4"/>
    <w:rsid w:val="00687370"/>
    <w:rsid w:val="00696B5B"/>
    <w:rsid w:val="0069712D"/>
    <w:rsid w:val="006971F5"/>
    <w:rsid w:val="006A3E20"/>
    <w:rsid w:val="006B3B21"/>
    <w:rsid w:val="006B40D9"/>
    <w:rsid w:val="006B543F"/>
    <w:rsid w:val="006B7D8D"/>
    <w:rsid w:val="006C0AAA"/>
    <w:rsid w:val="006C179D"/>
    <w:rsid w:val="006C3D99"/>
    <w:rsid w:val="006C631F"/>
    <w:rsid w:val="006C66C4"/>
    <w:rsid w:val="006C6F13"/>
    <w:rsid w:val="006D085D"/>
    <w:rsid w:val="006D0CE1"/>
    <w:rsid w:val="006D1018"/>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1FEF"/>
    <w:rsid w:val="00745D7D"/>
    <w:rsid w:val="007513D2"/>
    <w:rsid w:val="00752D56"/>
    <w:rsid w:val="00752E5E"/>
    <w:rsid w:val="00763F71"/>
    <w:rsid w:val="00764EB2"/>
    <w:rsid w:val="00765124"/>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3365"/>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4BB2"/>
    <w:rsid w:val="00866328"/>
    <w:rsid w:val="0086796F"/>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59BD"/>
    <w:rsid w:val="008C7AA7"/>
    <w:rsid w:val="008D0070"/>
    <w:rsid w:val="008D0EC8"/>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1F6"/>
    <w:rsid w:val="00904058"/>
    <w:rsid w:val="00907CF6"/>
    <w:rsid w:val="00910EA7"/>
    <w:rsid w:val="00915B2B"/>
    <w:rsid w:val="00917825"/>
    <w:rsid w:val="009207D8"/>
    <w:rsid w:val="00921FCF"/>
    <w:rsid w:val="00924225"/>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0E5"/>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3B7D"/>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C7D97"/>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2C79"/>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53AA"/>
    <w:rsid w:val="00B473EE"/>
    <w:rsid w:val="00B47595"/>
    <w:rsid w:val="00B47E0A"/>
    <w:rsid w:val="00B51602"/>
    <w:rsid w:val="00B51F28"/>
    <w:rsid w:val="00B53E5D"/>
    <w:rsid w:val="00B540B3"/>
    <w:rsid w:val="00B540F7"/>
    <w:rsid w:val="00B55554"/>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2EC"/>
    <w:rsid w:val="00BB7E9C"/>
    <w:rsid w:val="00BC5151"/>
    <w:rsid w:val="00BC5506"/>
    <w:rsid w:val="00BC5918"/>
    <w:rsid w:val="00BC78EF"/>
    <w:rsid w:val="00BD4510"/>
    <w:rsid w:val="00BD47CE"/>
    <w:rsid w:val="00BD4FAF"/>
    <w:rsid w:val="00BD65FC"/>
    <w:rsid w:val="00BD6EF6"/>
    <w:rsid w:val="00BE0C91"/>
    <w:rsid w:val="00BE0E03"/>
    <w:rsid w:val="00BE31FF"/>
    <w:rsid w:val="00BE4A64"/>
    <w:rsid w:val="00BE6A0E"/>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37FAB"/>
    <w:rsid w:val="00C40AB1"/>
    <w:rsid w:val="00C44E60"/>
    <w:rsid w:val="00C47154"/>
    <w:rsid w:val="00C52022"/>
    <w:rsid w:val="00C5566E"/>
    <w:rsid w:val="00C56B0C"/>
    <w:rsid w:val="00C6151B"/>
    <w:rsid w:val="00C61D22"/>
    <w:rsid w:val="00C66BA6"/>
    <w:rsid w:val="00C71AD1"/>
    <w:rsid w:val="00C75E8C"/>
    <w:rsid w:val="00C77351"/>
    <w:rsid w:val="00C83104"/>
    <w:rsid w:val="00C8733A"/>
    <w:rsid w:val="00C924B3"/>
    <w:rsid w:val="00C95DEA"/>
    <w:rsid w:val="00CA084A"/>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5AF"/>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57506"/>
    <w:rsid w:val="00D60344"/>
    <w:rsid w:val="00D603F2"/>
    <w:rsid w:val="00D60789"/>
    <w:rsid w:val="00D63E66"/>
    <w:rsid w:val="00D7424D"/>
    <w:rsid w:val="00D76C19"/>
    <w:rsid w:val="00D76D87"/>
    <w:rsid w:val="00D830D2"/>
    <w:rsid w:val="00D87722"/>
    <w:rsid w:val="00D90DAB"/>
    <w:rsid w:val="00D92F26"/>
    <w:rsid w:val="00D941EA"/>
    <w:rsid w:val="00D9490B"/>
    <w:rsid w:val="00D94E49"/>
    <w:rsid w:val="00D94E5E"/>
    <w:rsid w:val="00D94EFF"/>
    <w:rsid w:val="00D96938"/>
    <w:rsid w:val="00DA01F2"/>
    <w:rsid w:val="00DA19B3"/>
    <w:rsid w:val="00DA483C"/>
    <w:rsid w:val="00DA7B4F"/>
    <w:rsid w:val="00DB354C"/>
    <w:rsid w:val="00DB4A57"/>
    <w:rsid w:val="00DB4E8B"/>
    <w:rsid w:val="00DB5BA2"/>
    <w:rsid w:val="00DB772C"/>
    <w:rsid w:val="00DC031C"/>
    <w:rsid w:val="00DC642B"/>
    <w:rsid w:val="00DD0481"/>
    <w:rsid w:val="00DD0F5B"/>
    <w:rsid w:val="00DD1C8D"/>
    <w:rsid w:val="00DD32C5"/>
    <w:rsid w:val="00DE0D19"/>
    <w:rsid w:val="00DE1758"/>
    <w:rsid w:val="00DE62A0"/>
    <w:rsid w:val="00DF0734"/>
    <w:rsid w:val="00E01EB8"/>
    <w:rsid w:val="00E02B4F"/>
    <w:rsid w:val="00E035C3"/>
    <w:rsid w:val="00E03F89"/>
    <w:rsid w:val="00E05FF7"/>
    <w:rsid w:val="00E06BF4"/>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34D03"/>
    <w:rsid w:val="00E35BC9"/>
    <w:rsid w:val="00E40226"/>
    <w:rsid w:val="00E403B5"/>
    <w:rsid w:val="00E41861"/>
    <w:rsid w:val="00E437DE"/>
    <w:rsid w:val="00E43FB2"/>
    <w:rsid w:val="00E504DA"/>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1FCB"/>
    <w:rsid w:val="00ED5351"/>
    <w:rsid w:val="00EE6A10"/>
    <w:rsid w:val="00EE6B41"/>
    <w:rsid w:val="00EF09FC"/>
    <w:rsid w:val="00EF303D"/>
    <w:rsid w:val="00EF46D1"/>
    <w:rsid w:val="00EF56A2"/>
    <w:rsid w:val="00EF58F9"/>
    <w:rsid w:val="00EF6E50"/>
    <w:rsid w:val="00EF7E3D"/>
    <w:rsid w:val="00F045D0"/>
    <w:rsid w:val="00F0617C"/>
    <w:rsid w:val="00F109CE"/>
    <w:rsid w:val="00F120E4"/>
    <w:rsid w:val="00F12658"/>
    <w:rsid w:val="00F1269D"/>
    <w:rsid w:val="00F13CAA"/>
    <w:rsid w:val="00F14216"/>
    <w:rsid w:val="00F16625"/>
    <w:rsid w:val="00F30A81"/>
    <w:rsid w:val="00F30B94"/>
    <w:rsid w:val="00F31A86"/>
    <w:rsid w:val="00F31EBD"/>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775E4F"/>
    <w:rsid w:val="02872629"/>
    <w:rsid w:val="035058C7"/>
    <w:rsid w:val="035E0DBD"/>
    <w:rsid w:val="036F2FCB"/>
    <w:rsid w:val="0381685A"/>
    <w:rsid w:val="03F86B1C"/>
    <w:rsid w:val="04784D87"/>
    <w:rsid w:val="04A71241"/>
    <w:rsid w:val="060317A8"/>
    <w:rsid w:val="07C35693"/>
    <w:rsid w:val="08BF40AC"/>
    <w:rsid w:val="08CE22D8"/>
    <w:rsid w:val="099A468B"/>
    <w:rsid w:val="0A0C3321"/>
    <w:rsid w:val="0A875C10"/>
    <w:rsid w:val="0AF3628F"/>
    <w:rsid w:val="0B350C07"/>
    <w:rsid w:val="0B363250"/>
    <w:rsid w:val="0B9C2483"/>
    <w:rsid w:val="0BE36D47"/>
    <w:rsid w:val="0C4C20FB"/>
    <w:rsid w:val="0CD820F1"/>
    <w:rsid w:val="0CE25200"/>
    <w:rsid w:val="0D5E1B07"/>
    <w:rsid w:val="0DE079F5"/>
    <w:rsid w:val="0E4A0407"/>
    <w:rsid w:val="0E545297"/>
    <w:rsid w:val="0EB768F3"/>
    <w:rsid w:val="0EDF7D98"/>
    <w:rsid w:val="10516D8F"/>
    <w:rsid w:val="106F56A5"/>
    <w:rsid w:val="1189603D"/>
    <w:rsid w:val="11E5553C"/>
    <w:rsid w:val="11EE77B0"/>
    <w:rsid w:val="11F272A1"/>
    <w:rsid w:val="120A5DB1"/>
    <w:rsid w:val="123F711E"/>
    <w:rsid w:val="12BB6165"/>
    <w:rsid w:val="133D5C9F"/>
    <w:rsid w:val="13533D6F"/>
    <w:rsid w:val="1399762A"/>
    <w:rsid w:val="13D6674E"/>
    <w:rsid w:val="13DD7ADC"/>
    <w:rsid w:val="14A03593"/>
    <w:rsid w:val="14BA3751"/>
    <w:rsid w:val="14DC75FE"/>
    <w:rsid w:val="15172FC0"/>
    <w:rsid w:val="1530696F"/>
    <w:rsid w:val="16B25250"/>
    <w:rsid w:val="17391D92"/>
    <w:rsid w:val="17544085"/>
    <w:rsid w:val="1820443C"/>
    <w:rsid w:val="18431CDB"/>
    <w:rsid w:val="18585984"/>
    <w:rsid w:val="1B157B5C"/>
    <w:rsid w:val="1B5B4C69"/>
    <w:rsid w:val="1CB776FC"/>
    <w:rsid w:val="1D1F6CEC"/>
    <w:rsid w:val="1E543091"/>
    <w:rsid w:val="1EEC2B86"/>
    <w:rsid w:val="1EF651FF"/>
    <w:rsid w:val="1F262338"/>
    <w:rsid w:val="1F550AAE"/>
    <w:rsid w:val="201D512F"/>
    <w:rsid w:val="21010D55"/>
    <w:rsid w:val="218E68BA"/>
    <w:rsid w:val="21D94E59"/>
    <w:rsid w:val="224156DA"/>
    <w:rsid w:val="230230BC"/>
    <w:rsid w:val="23612532"/>
    <w:rsid w:val="23984280"/>
    <w:rsid w:val="253B0B07"/>
    <w:rsid w:val="257449AC"/>
    <w:rsid w:val="2790205B"/>
    <w:rsid w:val="27E86D24"/>
    <w:rsid w:val="288D3427"/>
    <w:rsid w:val="28C54DCD"/>
    <w:rsid w:val="28CE4005"/>
    <w:rsid w:val="29170DC4"/>
    <w:rsid w:val="29F9354B"/>
    <w:rsid w:val="2A187669"/>
    <w:rsid w:val="2A73489F"/>
    <w:rsid w:val="2B293012"/>
    <w:rsid w:val="2BEE0681"/>
    <w:rsid w:val="2C5C33A3"/>
    <w:rsid w:val="2CE455E0"/>
    <w:rsid w:val="2CF73A01"/>
    <w:rsid w:val="2D3B5B48"/>
    <w:rsid w:val="2E1524DD"/>
    <w:rsid w:val="2E5F7614"/>
    <w:rsid w:val="2E6115DE"/>
    <w:rsid w:val="301B0ADB"/>
    <w:rsid w:val="308B2942"/>
    <w:rsid w:val="32285F6F"/>
    <w:rsid w:val="3266677F"/>
    <w:rsid w:val="32ED521C"/>
    <w:rsid w:val="33194D87"/>
    <w:rsid w:val="348F6779"/>
    <w:rsid w:val="354A5E6D"/>
    <w:rsid w:val="36061271"/>
    <w:rsid w:val="360D3DFA"/>
    <w:rsid w:val="36146F36"/>
    <w:rsid w:val="377939F2"/>
    <w:rsid w:val="38AA5930"/>
    <w:rsid w:val="392626C6"/>
    <w:rsid w:val="393A3D1E"/>
    <w:rsid w:val="3943735F"/>
    <w:rsid w:val="39810D86"/>
    <w:rsid w:val="39965260"/>
    <w:rsid w:val="3A4D0C68"/>
    <w:rsid w:val="3B003F2D"/>
    <w:rsid w:val="3B0510A9"/>
    <w:rsid w:val="3DD05E38"/>
    <w:rsid w:val="3EA347C1"/>
    <w:rsid w:val="3EBC63BD"/>
    <w:rsid w:val="3EDD5BC4"/>
    <w:rsid w:val="3F051B12"/>
    <w:rsid w:val="40384169"/>
    <w:rsid w:val="409645C0"/>
    <w:rsid w:val="40B04500"/>
    <w:rsid w:val="40CA3013"/>
    <w:rsid w:val="40F736DC"/>
    <w:rsid w:val="41870F04"/>
    <w:rsid w:val="427B5168"/>
    <w:rsid w:val="42870A90"/>
    <w:rsid w:val="42C13A9F"/>
    <w:rsid w:val="42D67C64"/>
    <w:rsid w:val="43076514"/>
    <w:rsid w:val="444F1F4F"/>
    <w:rsid w:val="447F7AC2"/>
    <w:rsid w:val="44A1236F"/>
    <w:rsid w:val="44F22F67"/>
    <w:rsid w:val="451F4EB0"/>
    <w:rsid w:val="456B4496"/>
    <w:rsid w:val="45E306D3"/>
    <w:rsid w:val="46606812"/>
    <w:rsid w:val="493F377B"/>
    <w:rsid w:val="49AA1C33"/>
    <w:rsid w:val="4AD104B8"/>
    <w:rsid w:val="4B77364D"/>
    <w:rsid w:val="4BAB663F"/>
    <w:rsid w:val="4C9F589F"/>
    <w:rsid w:val="4D1E40A2"/>
    <w:rsid w:val="4D7A546A"/>
    <w:rsid w:val="4DD04FF2"/>
    <w:rsid w:val="4DE01544"/>
    <w:rsid w:val="4E0332DE"/>
    <w:rsid w:val="4E824F2D"/>
    <w:rsid w:val="4F622D79"/>
    <w:rsid w:val="4F6603AB"/>
    <w:rsid w:val="4F7F146C"/>
    <w:rsid w:val="50B74C36"/>
    <w:rsid w:val="51A258E6"/>
    <w:rsid w:val="51D27F79"/>
    <w:rsid w:val="527C7EE5"/>
    <w:rsid w:val="52F77B3F"/>
    <w:rsid w:val="539F16B1"/>
    <w:rsid w:val="53C91DA4"/>
    <w:rsid w:val="54824DEE"/>
    <w:rsid w:val="549A3CCC"/>
    <w:rsid w:val="54B74D34"/>
    <w:rsid w:val="54F86141"/>
    <w:rsid w:val="54F95756"/>
    <w:rsid w:val="552B174F"/>
    <w:rsid w:val="553C7B08"/>
    <w:rsid w:val="562A45DB"/>
    <w:rsid w:val="564F41DF"/>
    <w:rsid w:val="565E6B78"/>
    <w:rsid w:val="56845C9B"/>
    <w:rsid w:val="56C43C09"/>
    <w:rsid w:val="574A2360"/>
    <w:rsid w:val="58307579"/>
    <w:rsid w:val="584D6470"/>
    <w:rsid w:val="5859300C"/>
    <w:rsid w:val="5874204B"/>
    <w:rsid w:val="587578B0"/>
    <w:rsid w:val="58D565A1"/>
    <w:rsid w:val="596D479E"/>
    <w:rsid w:val="59853B23"/>
    <w:rsid w:val="5B1769FD"/>
    <w:rsid w:val="5BCD355F"/>
    <w:rsid w:val="5BDE751B"/>
    <w:rsid w:val="5C4B03E3"/>
    <w:rsid w:val="5C4C0928"/>
    <w:rsid w:val="5C9D2F32"/>
    <w:rsid w:val="5D630203"/>
    <w:rsid w:val="5D90675D"/>
    <w:rsid w:val="5DBA3C92"/>
    <w:rsid w:val="5E5771CD"/>
    <w:rsid w:val="5E991CA2"/>
    <w:rsid w:val="5F4B3119"/>
    <w:rsid w:val="5FE86BBA"/>
    <w:rsid w:val="61252D89"/>
    <w:rsid w:val="61C0584D"/>
    <w:rsid w:val="64835103"/>
    <w:rsid w:val="649244EE"/>
    <w:rsid w:val="64AF414A"/>
    <w:rsid w:val="64D8544F"/>
    <w:rsid w:val="658E1FB1"/>
    <w:rsid w:val="66B75538"/>
    <w:rsid w:val="671121C1"/>
    <w:rsid w:val="678C2521"/>
    <w:rsid w:val="68CD2DF1"/>
    <w:rsid w:val="69952E50"/>
    <w:rsid w:val="69A94B15"/>
    <w:rsid w:val="69C73CE4"/>
    <w:rsid w:val="69E67540"/>
    <w:rsid w:val="6A5A4C46"/>
    <w:rsid w:val="6A5C5EC8"/>
    <w:rsid w:val="6B321AFD"/>
    <w:rsid w:val="6BF90704"/>
    <w:rsid w:val="6C231B52"/>
    <w:rsid w:val="6C4836ED"/>
    <w:rsid w:val="6C557385"/>
    <w:rsid w:val="6C663FE2"/>
    <w:rsid w:val="6CA97A3A"/>
    <w:rsid w:val="6CB70E9A"/>
    <w:rsid w:val="6CBD466F"/>
    <w:rsid w:val="6CC936FA"/>
    <w:rsid w:val="6CCE7137"/>
    <w:rsid w:val="6D071267"/>
    <w:rsid w:val="6D0B7DA3"/>
    <w:rsid w:val="6F1108E1"/>
    <w:rsid w:val="6FCC4427"/>
    <w:rsid w:val="702847D9"/>
    <w:rsid w:val="7064403B"/>
    <w:rsid w:val="70726E22"/>
    <w:rsid w:val="709C1A26"/>
    <w:rsid w:val="70C8281B"/>
    <w:rsid w:val="715F2A54"/>
    <w:rsid w:val="71FE0A67"/>
    <w:rsid w:val="721675B7"/>
    <w:rsid w:val="721B2E1F"/>
    <w:rsid w:val="72AA443B"/>
    <w:rsid w:val="72C47013"/>
    <w:rsid w:val="72ED635E"/>
    <w:rsid w:val="73090EC9"/>
    <w:rsid w:val="73EA0CFB"/>
    <w:rsid w:val="73F73418"/>
    <w:rsid w:val="740A4908"/>
    <w:rsid w:val="74B5137A"/>
    <w:rsid w:val="74B530B7"/>
    <w:rsid w:val="769D2054"/>
    <w:rsid w:val="76FB4FCD"/>
    <w:rsid w:val="775D3592"/>
    <w:rsid w:val="782642CC"/>
    <w:rsid w:val="784F06F1"/>
    <w:rsid w:val="786F3453"/>
    <w:rsid w:val="7A1A1E1A"/>
    <w:rsid w:val="7A1C2201"/>
    <w:rsid w:val="7A9E45ED"/>
    <w:rsid w:val="7B657E87"/>
    <w:rsid w:val="7BA93AF9"/>
    <w:rsid w:val="7C4C0B76"/>
    <w:rsid w:val="7C727ADF"/>
    <w:rsid w:val="7D8361C8"/>
    <w:rsid w:val="7DFC16AA"/>
    <w:rsid w:val="7E1A3F8B"/>
    <w:rsid w:val="7E9A331D"/>
    <w:rsid w:val="7F142CE3"/>
    <w:rsid w:val="7F231565"/>
    <w:rsid w:val="7F56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17739</Words>
  <Characters>18778</Characters>
  <Lines>170</Lines>
  <Paragraphs>47</Paragraphs>
  <TotalTime>3</TotalTime>
  <ScaleCrop>false</ScaleCrop>
  <LinksUpToDate>false</LinksUpToDate>
  <CharactersWithSpaces>21519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2025-06-07T09:44:00Z</dcterms:created>
  <dc:creator>Administrator</dc:creator>
  <cp:lastModifiedBy>影子</cp:lastModifiedBy>
  <cp:lastPrinted>2021-08-17T07:59:00Z</cp:lastPrinted>
  <dcterms:modified xsi:type="dcterms:W3CDTF">2025-07-03T06:33:13Z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